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67" w:rsidRPr="00C87A78" w:rsidRDefault="00174C67" w:rsidP="00174C67">
      <w:pPr>
        <w:pStyle w:val="1"/>
      </w:pPr>
      <w:r w:rsidRPr="00C87A78">
        <w:rPr>
          <w:rStyle w:val="normaltextrun"/>
        </w:rPr>
        <w:t xml:space="preserve">Ведение пациентов с заболеваниями </w:t>
      </w:r>
      <w:proofErr w:type="gramStart"/>
      <w:r w:rsidRPr="00C87A78">
        <w:rPr>
          <w:rStyle w:val="normaltextrun"/>
        </w:rPr>
        <w:t>сердечно-сосудистой</w:t>
      </w:r>
      <w:proofErr w:type="gramEnd"/>
      <w:r w:rsidRPr="00C87A78">
        <w:rPr>
          <w:rStyle w:val="normaltextrun"/>
        </w:rPr>
        <w:t xml:space="preserve"> системы на стоматологическом приеме</w:t>
      </w:r>
    </w:p>
    <w:p w:rsidR="00174C67" w:rsidRDefault="00174C67" w:rsidP="00174C67">
      <w:pPr>
        <w:pStyle w:val="2"/>
        <w:rPr>
          <w:rStyle w:val="spellingerror"/>
        </w:rPr>
      </w:pPr>
      <w:r>
        <w:rPr>
          <w:rStyle w:val="spellingerror"/>
        </w:rPr>
        <w:t>Мингазева А.З.</w:t>
      </w:r>
      <w:r>
        <w:rPr>
          <w:rStyle w:val="normaltextrun"/>
          <w:szCs w:val="28"/>
        </w:rPr>
        <w:t xml:space="preserve">, </w:t>
      </w:r>
      <w:r>
        <w:rPr>
          <w:rStyle w:val="spellingerror"/>
        </w:rPr>
        <w:t>Ахметзянова Э.Х.,</w:t>
      </w:r>
      <w:r>
        <w:rPr>
          <w:rStyle w:val="normaltextrun"/>
          <w:szCs w:val="28"/>
        </w:rPr>
        <w:t xml:space="preserve"> Якупов Б.А.</w:t>
      </w:r>
    </w:p>
    <w:p w:rsidR="00174C67" w:rsidRPr="00C87A78" w:rsidRDefault="00174C67" w:rsidP="00174C67">
      <w:pPr>
        <w:pStyle w:val="3"/>
        <w:rPr>
          <w:rStyle w:val="spellingerror"/>
        </w:rPr>
      </w:pPr>
      <w:r w:rsidRPr="00C87A78">
        <w:rPr>
          <w:rStyle w:val="spellingerror"/>
        </w:rPr>
        <w:t>Клиническая стоматологическая поликлиника ФГБОУ ВО БГМУ</w:t>
      </w:r>
    </w:p>
    <w:p w:rsidR="00174C67" w:rsidRDefault="00174C67" w:rsidP="00174C67">
      <w:pPr>
        <w:pStyle w:val="3"/>
        <w:rPr>
          <w:rStyle w:val="normaltextrun"/>
        </w:rPr>
      </w:pPr>
      <w:r w:rsidRPr="00C87A78">
        <w:rPr>
          <w:rStyle w:val="spellingerror"/>
        </w:rPr>
        <w:t>Кафедра терапии и клинической фармакологии ИДПО ФГБОУ ВО БГМУ</w:t>
      </w:r>
    </w:p>
    <w:p w:rsidR="00174C67" w:rsidRDefault="00174C67" w:rsidP="00174C67">
      <w:r>
        <w:rPr>
          <w:rStyle w:val="normaltextrun"/>
          <w:szCs w:val="28"/>
        </w:rPr>
        <w:t xml:space="preserve">Ежегодно в мире около 250 миллионов человек подвергаются внесердечным хирургическим операциям [1]. Все внесердечные операции в зависимости от частоты развития ИМ или смерти от сердечных причин подразделяются на 3 степени риска [3,4]. Стоматологические операции </w:t>
      </w:r>
      <w:r>
        <w:rPr>
          <w:rStyle w:val="contextualspellingandgrammarerror"/>
          <w:szCs w:val="28"/>
        </w:rPr>
        <w:t>относятся  к</w:t>
      </w:r>
      <w:r>
        <w:rPr>
          <w:rStyle w:val="normaltextrun"/>
          <w:szCs w:val="28"/>
        </w:rPr>
        <w:t xml:space="preserve"> хирургическим вмешательствам низкого риска  (&lt;1%), но учитывая широкое использование </w:t>
      </w:r>
      <w:r>
        <w:rPr>
          <w:rStyle w:val="spellingerror"/>
        </w:rPr>
        <w:t>антитромботических</w:t>
      </w:r>
      <w:r>
        <w:rPr>
          <w:rStyle w:val="normaltextrun"/>
          <w:szCs w:val="28"/>
        </w:rPr>
        <w:t xml:space="preserve"> препаратов у больных с </w:t>
      </w:r>
      <w:proofErr w:type="gramStart"/>
      <w:r>
        <w:rPr>
          <w:rStyle w:val="normaltextrun"/>
          <w:szCs w:val="28"/>
        </w:rPr>
        <w:t>сердечно-сосудистой</w:t>
      </w:r>
      <w:proofErr w:type="gramEnd"/>
      <w:r>
        <w:rPr>
          <w:rStyle w:val="normaltextrun"/>
          <w:szCs w:val="28"/>
        </w:rPr>
        <w:t xml:space="preserve"> патологией, возрастают риски развития кровотечений, появляется необходимость обсуждения с больным отмены ряда препаратов[2,5]. В различных условиях и ситуациях влияние хирургического стоматологического вмешательства на систему гемостаза будет варьировать.</w:t>
      </w:r>
      <w:r>
        <w:rPr>
          <w:rStyle w:val="eop"/>
          <w:szCs w:val="28"/>
        </w:rPr>
        <w:t> </w:t>
      </w:r>
    </w:p>
    <w:p w:rsidR="00174C67" w:rsidRDefault="00174C67" w:rsidP="00174C67">
      <w:r>
        <w:rPr>
          <w:rStyle w:val="normaltextrun"/>
          <w:szCs w:val="28"/>
        </w:rPr>
        <w:t xml:space="preserve">В данной статье мы обобщили свой опыт ведения пациентов с </w:t>
      </w:r>
      <w:proofErr w:type="gramStart"/>
      <w:r>
        <w:rPr>
          <w:rStyle w:val="normaltextrun"/>
          <w:szCs w:val="28"/>
        </w:rPr>
        <w:t>сердечно-сосудистыми</w:t>
      </w:r>
      <w:proofErr w:type="gramEnd"/>
      <w:r>
        <w:rPr>
          <w:rStyle w:val="normaltextrun"/>
          <w:szCs w:val="28"/>
        </w:rPr>
        <w:t xml:space="preserve"> заболеваниями на стоматологическом приеме. Разделяем пациентов на группы в зависимости от приема </w:t>
      </w:r>
      <w:r>
        <w:rPr>
          <w:rStyle w:val="spellingerror"/>
        </w:rPr>
        <w:t>антитромбоцитарных</w:t>
      </w:r>
      <w:r>
        <w:rPr>
          <w:rStyle w:val="normaltextrun"/>
          <w:szCs w:val="28"/>
        </w:rPr>
        <w:t xml:space="preserve"> препаратов или антикоагулянтов:</w:t>
      </w:r>
      <w:r>
        <w:rPr>
          <w:rStyle w:val="eop"/>
          <w:szCs w:val="28"/>
        </w:rPr>
        <w:t> </w:t>
      </w:r>
    </w:p>
    <w:p w:rsidR="00174C67" w:rsidRDefault="00174C67" w:rsidP="00E017F8">
      <w:pPr>
        <w:pStyle w:val="a5"/>
        <w:numPr>
          <w:ilvl w:val="0"/>
          <w:numId w:val="117"/>
        </w:numPr>
        <w:ind w:left="0" w:firstLine="0"/>
      </w:pPr>
      <w:r w:rsidRPr="004B1A62">
        <w:rPr>
          <w:rStyle w:val="normaltextrun"/>
          <w:szCs w:val="28"/>
        </w:rPr>
        <w:t xml:space="preserve">Пациенты с заболеваниями </w:t>
      </w:r>
      <w:proofErr w:type="gramStart"/>
      <w:r w:rsidRPr="004B1A62">
        <w:rPr>
          <w:rStyle w:val="normaltextrun"/>
          <w:szCs w:val="28"/>
        </w:rPr>
        <w:t>сердечно-сосудистой</w:t>
      </w:r>
      <w:proofErr w:type="gramEnd"/>
      <w:r w:rsidRPr="004B1A62">
        <w:rPr>
          <w:rStyle w:val="normaltextrun"/>
          <w:szCs w:val="28"/>
        </w:rPr>
        <w:t xml:space="preserve"> системы, принимающие </w:t>
      </w:r>
      <w:r>
        <w:rPr>
          <w:rStyle w:val="spellingerror"/>
        </w:rPr>
        <w:t>антитромбоцитарные</w:t>
      </w:r>
      <w:r w:rsidRPr="004B1A62">
        <w:rPr>
          <w:rStyle w:val="normaltextrun"/>
          <w:szCs w:val="28"/>
        </w:rPr>
        <w:t xml:space="preserve"> препараты (аспирин, </w:t>
      </w:r>
      <w:r>
        <w:rPr>
          <w:rStyle w:val="spellingerror"/>
        </w:rPr>
        <w:t>клопидогрель</w:t>
      </w:r>
      <w:r w:rsidRPr="004B1A62">
        <w:rPr>
          <w:rStyle w:val="normaltextrun"/>
          <w:szCs w:val="28"/>
        </w:rPr>
        <w:t xml:space="preserve">, </w:t>
      </w:r>
      <w:r>
        <w:rPr>
          <w:rStyle w:val="spellingerror"/>
        </w:rPr>
        <w:t>тикагрелор</w:t>
      </w:r>
      <w:r w:rsidRPr="004B1A62">
        <w:rPr>
          <w:rStyle w:val="normaltextrun"/>
          <w:szCs w:val="28"/>
        </w:rPr>
        <w:t xml:space="preserve">, </w:t>
      </w:r>
      <w:r>
        <w:rPr>
          <w:rStyle w:val="spellingerror"/>
        </w:rPr>
        <w:t>дипиридамол</w:t>
      </w:r>
      <w:r w:rsidRPr="004B1A62">
        <w:rPr>
          <w:rStyle w:val="normaltextrun"/>
          <w:szCs w:val="28"/>
        </w:rPr>
        <w:t>).</w:t>
      </w:r>
      <w:r w:rsidRPr="004B1A62">
        <w:rPr>
          <w:rStyle w:val="eop"/>
          <w:szCs w:val="28"/>
        </w:rPr>
        <w:t> </w:t>
      </w:r>
    </w:p>
    <w:p w:rsidR="00174C67" w:rsidRDefault="00174C67" w:rsidP="00E017F8">
      <w:pPr>
        <w:pStyle w:val="a5"/>
        <w:numPr>
          <w:ilvl w:val="0"/>
          <w:numId w:val="117"/>
        </w:numPr>
        <w:ind w:left="0" w:firstLine="0"/>
      </w:pPr>
      <w:r w:rsidRPr="004B1A62">
        <w:rPr>
          <w:rStyle w:val="normaltextrun"/>
          <w:szCs w:val="28"/>
        </w:rPr>
        <w:t xml:space="preserve">Пациенты с </w:t>
      </w:r>
      <w:proofErr w:type="gramStart"/>
      <w:r w:rsidRPr="004B1A62">
        <w:rPr>
          <w:rStyle w:val="normaltextrun"/>
          <w:szCs w:val="28"/>
        </w:rPr>
        <w:t>сердечно-сосудистыми</w:t>
      </w:r>
      <w:proofErr w:type="gramEnd"/>
      <w:r w:rsidRPr="004B1A62">
        <w:rPr>
          <w:rStyle w:val="normaltextrun"/>
          <w:szCs w:val="28"/>
        </w:rPr>
        <w:t xml:space="preserve"> заболеваниями, принимающие антикоагулянты (</w:t>
      </w:r>
      <w:r>
        <w:rPr>
          <w:rStyle w:val="spellingerror"/>
        </w:rPr>
        <w:t>варфарин</w:t>
      </w:r>
      <w:r w:rsidRPr="004B1A62">
        <w:rPr>
          <w:rStyle w:val="normaltextrun"/>
          <w:szCs w:val="28"/>
        </w:rPr>
        <w:t xml:space="preserve">, дабигатрана </w:t>
      </w:r>
      <w:r>
        <w:rPr>
          <w:rStyle w:val="spellingerror"/>
        </w:rPr>
        <w:t>этаксилат</w:t>
      </w:r>
      <w:r w:rsidRPr="004B1A62">
        <w:rPr>
          <w:rStyle w:val="normaltextrun"/>
          <w:szCs w:val="28"/>
        </w:rPr>
        <w:t xml:space="preserve">, </w:t>
      </w:r>
      <w:r>
        <w:rPr>
          <w:rStyle w:val="spellingerror"/>
        </w:rPr>
        <w:t>апиксабан</w:t>
      </w:r>
      <w:r w:rsidRPr="004B1A62">
        <w:rPr>
          <w:rStyle w:val="normaltextrun"/>
          <w:szCs w:val="28"/>
        </w:rPr>
        <w:t xml:space="preserve">, </w:t>
      </w:r>
      <w:r>
        <w:rPr>
          <w:rStyle w:val="spellingerror"/>
        </w:rPr>
        <w:t>ривороксабан</w:t>
      </w:r>
      <w:r w:rsidRPr="004B1A62">
        <w:rPr>
          <w:rStyle w:val="normaltextrun"/>
          <w:szCs w:val="28"/>
        </w:rPr>
        <w:t>).</w:t>
      </w:r>
      <w:r w:rsidRPr="004B1A62">
        <w:rPr>
          <w:rStyle w:val="eop"/>
          <w:szCs w:val="28"/>
        </w:rPr>
        <w:t> </w:t>
      </w:r>
    </w:p>
    <w:p w:rsidR="00174C67" w:rsidRDefault="00174C67" w:rsidP="00E017F8">
      <w:pPr>
        <w:pStyle w:val="a5"/>
        <w:numPr>
          <w:ilvl w:val="0"/>
          <w:numId w:val="117"/>
        </w:numPr>
        <w:ind w:left="0" w:firstLine="0"/>
      </w:pPr>
      <w:r w:rsidRPr="004B1A62">
        <w:rPr>
          <w:rStyle w:val="normaltextrun"/>
          <w:szCs w:val="28"/>
        </w:rPr>
        <w:lastRenderedPageBreak/>
        <w:t xml:space="preserve">Третья группа пациентов после проведения кардиохирургических вмешательств (аортокоронарное шунтирование, искусственный клапан сердца, </w:t>
      </w:r>
      <w:r>
        <w:rPr>
          <w:rStyle w:val="spellingerror"/>
        </w:rPr>
        <w:t>чрескожное</w:t>
      </w:r>
      <w:r w:rsidRPr="004B1A62">
        <w:rPr>
          <w:rStyle w:val="normaltextrun"/>
          <w:szCs w:val="28"/>
        </w:rPr>
        <w:t xml:space="preserve"> коронарное вмешательство). Больные, данной группы принимают двойную терапию – оральный антикоагулянт и </w:t>
      </w:r>
      <w:r>
        <w:rPr>
          <w:rStyle w:val="spellingerror"/>
        </w:rPr>
        <w:t>антитромбоцитарный</w:t>
      </w:r>
      <w:r w:rsidRPr="004B1A62">
        <w:rPr>
          <w:rStyle w:val="normaltextrun"/>
          <w:szCs w:val="28"/>
        </w:rPr>
        <w:t xml:space="preserve"> препарат (</w:t>
      </w:r>
      <w:r>
        <w:rPr>
          <w:rStyle w:val="spellingerror"/>
        </w:rPr>
        <w:t>варфарин</w:t>
      </w:r>
      <w:r w:rsidRPr="004B1A62">
        <w:rPr>
          <w:rStyle w:val="normaltextrun"/>
          <w:szCs w:val="28"/>
        </w:rPr>
        <w:t xml:space="preserve"> и </w:t>
      </w:r>
      <w:r>
        <w:rPr>
          <w:rStyle w:val="spellingerror"/>
        </w:rPr>
        <w:t>клопидогрель</w:t>
      </w:r>
      <w:r w:rsidRPr="004B1A62">
        <w:rPr>
          <w:rStyle w:val="normaltextrun"/>
          <w:szCs w:val="28"/>
        </w:rPr>
        <w:t>), что затрудняет проведение различных хирургических стоматологических вмешательств в полости рта. </w:t>
      </w:r>
      <w:r w:rsidRPr="004B1A62">
        <w:rPr>
          <w:rStyle w:val="eop"/>
          <w:szCs w:val="28"/>
        </w:rPr>
        <w:t> </w:t>
      </w:r>
    </w:p>
    <w:p w:rsidR="00174C67" w:rsidRDefault="00174C67" w:rsidP="00174C67">
      <w:r>
        <w:rPr>
          <w:rStyle w:val="normaltextrun"/>
          <w:szCs w:val="28"/>
        </w:rPr>
        <w:t xml:space="preserve">Исходя из этого, тактика ведения пациентов стоматологами-хирургами должна быть различной. В своей работе с данными пациентами используем поэтапный </w:t>
      </w:r>
      <w:r>
        <w:rPr>
          <w:rStyle w:val="spellingerror"/>
        </w:rPr>
        <w:t>гемостазиологический</w:t>
      </w:r>
      <w:r>
        <w:rPr>
          <w:rStyle w:val="normaltextrun"/>
          <w:szCs w:val="28"/>
        </w:rPr>
        <w:t xml:space="preserve"> скрининг:</w:t>
      </w:r>
      <w:r>
        <w:rPr>
          <w:rStyle w:val="eop"/>
          <w:szCs w:val="28"/>
        </w:rPr>
        <w:t> </w:t>
      </w:r>
      <w:r>
        <w:rPr>
          <w:rStyle w:val="normaltextrun"/>
          <w:szCs w:val="28"/>
        </w:rPr>
        <w:t>1) анамнез</w:t>
      </w:r>
      <w:r>
        <w:rPr>
          <w:rStyle w:val="eop"/>
          <w:szCs w:val="28"/>
        </w:rPr>
        <w:t xml:space="preserve">; </w:t>
      </w:r>
      <w:r>
        <w:rPr>
          <w:rStyle w:val="normaltextrun"/>
          <w:szCs w:val="28"/>
        </w:rPr>
        <w:t xml:space="preserve">2) </w:t>
      </w:r>
      <w:r>
        <w:rPr>
          <w:rStyle w:val="spellingerror"/>
        </w:rPr>
        <w:t>физикальное</w:t>
      </w:r>
      <w:r>
        <w:rPr>
          <w:rStyle w:val="normaltextrun"/>
          <w:szCs w:val="28"/>
        </w:rPr>
        <w:t xml:space="preserve"> обследование;</w:t>
      </w:r>
      <w:r>
        <w:rPr>
          <w:rStyle w:val="eop"/>
          <w:szCs w:val="28"/>
        </w:rPr>
        <w:t xml:space="preserve">  </w:t>
      </w:r>
      <w:r>
        <w:rPr>
          <w:rStyle w:val="normaltextrun"/>
          <w:szCs w:val="28"/>
        </w:rPr>
        <w:t>3) выявление больных с высоким риском</w:t>
      </w:r>
      <w:r>
        <w:rPr>
          <w:rStyle w:val="eop"/>
          <w:szCs w:val="28"/>
        </w:rPr>
        <w:t xml:space="preserve">; </w:t>
      </w:r>
      <w:r>
        <w:rPr>
          <w:rStyle w:val="normaltextrun"/>
          <w:szCs w:val="28"/>
        </w:rPr>
        <w:t>4) лабораторное обследование в группе высокого риска.</w:t>
      </w:r>
    </w:p>
    <w:p w:rsidR="00174C67" w:rsidRDefault="00174C67" w:rsidP="00174C67">
      <w:r>
        <w:rPr>
          <w:rStyle w:val="normaltextrun"/>
          <w:szCs w:val="28"/>
        </w:rPr>
        <w:t xml:space="preserve">Доказано, что прогностическая ценность сбора анамнеза и </w:t>
      </w:r>
      <w:r>
        <w:rPr>
          <w:rStyle w:val="spellingerror"/>
        </w:rPr>
        <w:t>физикального</w:t>
      </w:r>
      <w:r>
        <w:rPr>
          <w:rStyle w:val="normaltextrun"/>
          <w:szCs w:val="28"/>
        </w:rPr>
        <w:t xml:space="preserve"> обследования в 12,5 выше, чем у любых лабораторных тестов</w:t>
      </w:r>
      <w:r>
        <w:rPr>
          <w:rStyle w:val="normaltextrun"/>
          <w:i/>
          <w:iCs/>
          <w:szCs w:val="28"/>
        </w:rPr>
        <w:t>.</w:t>
      </w:r>
      <w:r>
        <w:rPr>
          <w:rStyle w:val="eop"/>
          <w:szCs w:val="28"/>
        </w:rPr>
        <w:t> </w:t>
      </w:r>
    </w:p>
    <w:p w:rsidR="00174C67" w:rsidRDefault="00174C67" w:rsidP="00174C67">
      <w:r>
        <w:rPr>
          <w:rStyle w:val="normaltextrun"/>
          <w:szCs w:val="28"/>
        </w:rPr>
        <w:t xml:space="preserve">Пациентам первой группы, принимающим </w:t>
      </w:r>
      <w:r>
        <w:rPr>
          <w:rStyle w:val="spellingerror"/>
        </w:rPr>
        <w:t>антитромбоцитарные</w:t>
      </w:r>
      <w:r>
        <w:rPr>
          <w:rStyle w:val="normaltextrun"/>
          <w:szCs w:val="28"/>
        </w:rPr>
        <w:t xml:space="preserve"> препараты, обратившимся вне зависимости от стадии воспалительного процесса, хирургическая помощь оказывается в полном объеме в первое посещение. Время наблюдения данной группы пациентов зависит от собранного анамнеза (не более 30-40 минут), от выбора анестетика, использованного при хирургическом вмешательстве и от объема проведенных манипуляций. В рекомендациях, выдаваемых в письменном виде, указывается о нежелательном приеме </w:t>
      </w:r>
      <w:r>
        <w:rPr>
          <w:rStyle w:val="spellingerror"/>
        </w:rPr>
        <w:t>антитромбоцитарных</w:t>
      </w:r>
      <w:r>
        <w:rPr>
          <w:rStyle w:val="normaltextrun"/>
          <w:szCs w:val="28"/>
        </w:rPr>
        <w:t xml:space="preserve"> препаратов в раннем послеоперационном периоде (отмена препарата до 1 суток). </w:t>
      </w:r>
      <w:r>
        <w:rPr>
          <w:rStyle w:val="eop"/>
          <w:szCs w:val="28"/>
        </w:rPr>
        <w:t> </w:t>
      </w:r>
    </w:p>
    <w:p w:rsidR="00174C67" w:rsidRDefault="00174C67" w:rsidP="00174C67">
      <w:r>
        <w:rPr>
          <w:rStyle w:val="normaltextrun"/>
          <w:szCs w:val="28"/>
        </w:rPr>
        <w:t>Во второй группе пациентов,</w:t>
      </w:r>
      <w:r>
        <w:rPr>
          <w:rStyle w:val="contextualspellingandgrammarerror"/>
          <w:szCs w:val="28"/>
        </w:rPr>
        <w:t>  принимающих</w:t>
      </w:r>
      <w:r>
        <w:rPr>
          <w:rStyle w:val="normaltextrun"/>
          <w:szCs w:val="28"/>
        </w:rPr>
        <w:t xml:space="preserve"> антикоагулянтные препараты, риск возникновения послеоперационного кровотечения выше. Перед проведением плановой санации этой группе больных необходима </w:t>
      </w:r>
      <w:r>
        <w:rPr>
          <w:rStyle w:val="normaltextrun"/>
          <w:szCs w:val="28"/>
        </w:rPr>
        <w:lastRenderedPageBreak/>
        <w:t xml:space="preserve">консультация врача-терапевта с целью коррекции лечения основного заболевания на период хирургического вмешательства. Таких пациентов целесообразно назначать в утренние часы с целью мониторинга развития осложнений </w:t>
      </w:r>
      <w:r>
        <w:rPr>
          <w:rStyle w:val="contextualspellingandgrammarerror"/>
          <w:szCs w:val="28"/>
        </w:rPr>
        <w:t>и  возможностью</w:t>
      </w:r>
      <w:r>
        <w:rPr>
          <w:rStyle w:val="normaltextrun"/>
          <w:szCs w:val="28"/>
        </w:rPr>
        <w:t xml:space="preserve"> обратиться к врачу в течение дня. Если пациент обратился в стадии обострения, то стоматологическая помощь оказывается в наиболее щадящем режиме (операционная рана ушивается с использованием гемостатической губки). Наблюдение пациентов данной группы рекомендовано в течение не менее 1 часа после хирургического вмешательства (удаление не более одного зуба по показаниям с наложением швов). Выбор анестетика у данной группы пациентов предпочтителен без использования вазоконстриктора.</w:t>
      </w:r>
      <w:r>
        <w:rPr>
          <w:rStyle w:val="eop"/>
          <w:szCs w:val="28"/>
        </w:rPr>
        <w:t> </w:t>
      </w:r>
    </w:p>
    <w:p w:rsidR="00174C67" w:rsidRDefault="00174C67" w:rsidP="00174C67">
      <w:r>
        <w:rPr>
          <w:rStyle w:val="normaltextrun"/>
          <w:szCs w:val="28"/>
        </w:rPr>
        <w:t>Третья группа пациентов, требует к себе повышенного внимания врачей-стоматологов-хирургов.</w:t>
      </w:r>
      <w:r>
        <w:rPr>
          <w:rStyle w:val="normaltextrun"/>
          <w:color w:val="000000"/>
          <w:szCs w:val="28"/>
        </w:rPr>
        <w:t xml:space="preserve"> Всем кардиохирургическим пациентам с искусственным клапаном сердца, инфекционным эндокардитом в анамнезе, при необходимости санации полости рта </w:t>
      </w:r>
      <w:proofErr w:type="gramStart"/>
      <w:r>
        <w:rPr>
          <w:rStyle w:val="normaltextrun"/>
          <w:color w:val="000000"/>
          <w:szCs w:val="28"/>
        </w:rPr>
        <w:t>следует назначать антибиотики с целью профилактики развития транзиторной бактериемии начиная</w:t>
      </w:r>
      <w:proofErr w:type="gramEnd"/>
      <w:r>
        <w:rPr>
          <w:rStyle w:val="normaltextrun"/>
          <w:color w:val="000000"/>
          <w:szCs w:val="28"/>
        </w:rPr>
        <w:t xml:space="preserve"> с периода:</w:t>
      </w:r>
      <w:r>
        <w:rPr>
          <w:rStyle w:val="eop"/>
          <w:szCs w:val="28"/>
        </w:rPr>
        <w:t> </w:t>
      </w:r>
    </w:p>
    <w:p w:rsidR="00174C67" w:rsidRDefault="00174C67" w:rsidP="00174C67">
      <w:r>
        <w:rPr>
          <w:rStyle w:val="normaltextrun"/>
          <w:color w:val="000000"/>
          <w:szCs w:val="28"/>
        </w:rPr>
        <w:t>• за сутки до планового хирургического стоматологического вмешательства</w:t>
      </w:r>
      <w:r>
        <w:rPr>
          <w:rStyle w:val="eop"/>
          <w:szCs w:val="28"/>
        </w:rPr>
        <w:t> </w:t>
      </w:r>
    </w:p>
    <w:p w:rsidR="00174C67" w:rsidRDefault="00174C67" w:rsidP="00174C67">
      <w:r>
        <w:rPr>
          <w:rStyle w:val="normaltextrun"/>
          <w:color w:val="000000"/>
          <w:szCs w:val="28"/>
        </w:rPr>
        <w:t>• за два часа до проведения процедуры в экстренных ситуациях.</w:t>
      </w:r>
      <w:r>
        <w:rPr>
          <w:rStyle w:val="eop"/>
          <w:szCs w:val="28"/>
        </w:rPr>
        <w:t> </w:t>
      </w:r>
    </w:p>
    <w:p w:rsidR="00174C67" w:rsidRDefault="00174C67" w:rsidP="00174C67">
      <w:r>
        <w:rPr>
          <w:rStyle w:val="normaltextrun"/>
          <w:color w:val="000000"/>
          <w:szCs w:val="28"/>
        </w:rPr>
        <w:t xml:space="preserve">Оказание стоматологической помощи пациентам, перенесшим аортокоронарное шунтирование в ранние сроки послеоперационного периода, необходимо проводить с учетом специфики ортостатических нагрузок на </w:t>
      </w:r>
      <w:proofErr w:type="gramStart"/>
      <w:r>
        <w:rPr>
          <w:rStyle w:val="normaltextrun"/>
          <w:color w:val="000000"/>
          <w:szCs w:val="28"/>
        </w:rPr>
        <w:t>сердечно-сосудистую</w:t>
      </w:r>
      <w:proofErr w:type="gramEnd"/>
      <w:r>
        <w:rPr>
          <w:rStyle w:val="normaltextrun"/>
          <w:color w:val="000000"/>
          <w:szCs w:val="28"/>
        </w:rPr>
        <w:t xml:space="preserve"> систему, а именно с целью </w:t>
      </w:r>
      <w:r>
        <w:rPr>
          <w:rStyle w:val="contextualspellingandgrammarerror"/>
          <w:color w:val="000000"/>
          <w:szCs w:val="28"/>
        </w:rPr>
        <w:t>уменьшения  нагрузок</w:t>
      </w:r>
      <w:r>
        <w:rPr>
          <w:rStyle w:val="normaltextrun"/>
          <w:color w:val="000000"/>
          <w:szCs w:val="28"/>
        </w:rPr>
        <w:t xml:space="preserve"> пациентам следует  рекомендовать однократное изменение положения тела в кресле, в связи с этим обязательное использование </w:t>
      </w:r>
      <w:r>
        <w:rPr>
          <w:rStyle w:val="spellingerror"/>
          <w:color w:val="000000"/>
        </w:rPr>
        <w:t>слюноотсоса</w:t>
      </w:r>
      <w:r>
        <w:rPr>
          <w:rStyle w:val="normaltextrun"/>
          <w:color w:val="000000"/>
          <w:szCs w:val="28"/>
        </w:rPr>
        <w:t xml:space="preserve">. В связи с вынужденным положением пациента осмотр и лечение на кресле проводить под углом 120-130 </w:t>
      </w:r>
      <w:r>
        <w:rPr>
          <w:rStyle w:val="normaltextrun"/>
          <w:color w:val="000000"/>
          <w:szCs w:val="28"/>
        </w:rPr>
        <w:lastRenderedPageBreak/>
        <w:t>градусов, исключая повороты пациента на бок во избежание нарушения иммобилизации грудины. </w:t>
      </w:r>
      <w:r>
        <w:rPr>
          <w:rStyle w:val="eop"/>
          <w:szCs w:val="28"/>
        </w:rPr>
        <w:t> </w:t>
      </w:r>
    </w:p>
    <w:p w:rsidR="00174C67" w:rsidRDefault="00174C67" w:rsidP="00174C67">
      <w:pPr>
        <w:rPr>
          <w:rStyle w:val="eop"/>
        </w:rPr>
      </w:pPr>
      <w:r>
        <w:rPr>
          <w:rStyle w:val="normaltextrun"/>
          <w:szCs w:val="28"/>
        </w:rPr>
        <w:t xml:space="preserve">Таким образом, учитывая </w:t>
      </w:r>
      <w:proofErr w:type="gramStart"/>
      <w:r>
        <w:rPr>
          <w:rStyle w:val="normaltextrun"/>
          <w:szCs w:val="28"/>
        </w:rPr>
        <w:t>вышеизложенное</w:t>
      </w:r>
      <w:proofErr w:type="gramEnd"/>
      <w:r>
        <w:rPr>
          <w:rStyle w:val="normaltextrun"/>
          <w:szCs w:val="28"/>
        </w:rPr>
        <w:t>, мы рекомендуем: </w:t>
      </w:r>
      <w:r>
        <w:rPr>
          <w:rStyle w:val="eop"/>
          <w:szCs w:val="28"/>
        </w:rPr>
        <w:t> </w:t>
      </w:r>
    </w:p>
    <w:p w:rsidR="00174C67" w:rsidRDefault="00174C67" w:rsidP="00E017F8">
      <w:pPr>
        <w:pStyle w:val="a5"/>
        <w:numPr>
          <w:ilvl w:val="0"/>
          <w:numId w:val="118"/>
        </w:numPr>
        <w:ind w:left="0" w:firstLine="0"/>
      </w:pPr>
      <w:r>
        <w:t xml:space="preserve">Если пациент </w:t>
      </w:r>
      <w:proofErr w:type="gramStart"/>
      <w:r>
        <w:t>принимает антитромбоцитарные препараты перед хирургическим вмешательством рекомендуется</w:t>
      </w:r>
      <w:proofErr w:type="gramEnd"/>
      <w:r>
        <w:t xml:space="preserve"> за 4 дня отменить данный препарат. </w:t>
      </w:r>
    </w:p>
    <w:p w:rsidR="00174C67" w:rsidRDefault="00174C67" w:rsidP="00E017F8">
      <w:pPr>
        <w:pStyle w:val="a5"/>
        <w:numPr>
          <w:ilvl w:val="0"/>
          <w:numId w:val="118"/>
        </w:numPr>
        <w:ind w:left="0" w:firstLine="0"/>
      </w:pPr>
      <w:r>
        <w:t xml:space="preserve">Если пациент принимает антикоагулянты, то следует временно изменить дозу препарата для достижения определенного уровня международного нормализированного отношения (МНО).  </w:t>
      </w:r>
    </w:p>
    <w:p w:rsidR="00174C67" w:rsidRDefault="00174C67" w:rsidP="00E017F8">
      <w:pPr>
        <w:pStyle w:val="a5"/>
        <w:numPr>
          <w:ilvl w:val="0"/>
          <w:numId w:val="118"/>
        </w:numPr>
        <w:ind w:left="0" w:firstLine="0"/>
      </w:pPr>
      <w:r w:rsidRPr="004B1A62">
        <w:rPr>
          <w:rStyle w:val="normaltextrun"/>
          <w:color w:val="000000"/>
          <w:szCs w:val="28"/>
        </w:rPr>
        <w:t>Всем пациентам с кардиохирургическими вмешательствами в анамнезе при плановой санации полости рта следует назначать антибиотики.</w:t>
      </w:r>
      <w:r w:rsidRPr="004B1A62">
        <w:rPr>
          <w:rStyle w:val="eop"/>
          <w:szCs w:val="28"/>
        </w:rPr>
        <w:t> </w:t>
      </w:r>
    </w:p>
    <w:p w:rsidR="00174C67" w:rsidRDefault="00174C67" w:rsidP="00E017F8">
      <w:pPr>
        <w:pStyle w:val="a5"/>
        <w:numPr>
          <w:ilvl w:val="0"/>
          <w:numId w:val="118"/>
        </w:numPr>
        <w:ind w:left="0" w:firstLine="0"/>
      </w:pPr>
      <w:r w:rsidRPr="004B1A62">
        <w:rPr>
          <w:rStyle w:val="normaltextrun"/>
          <w:color w:val="000000"/>
          <w:szCs w:val="28"/>
        </w:rPr>
        <w:t>Удаление зубов с использованием анестетика без вазоконстрикторов (</w:t>
      </w:r>
      <w:r w:rsidRPr="004B1A62">
        <w:rPr>
          <w:rStyle w:val="spellingerror"/>
          <w:color w:val="000000"/>
        </w:rPr>
        <w:t>ультракаин</w:t>
      </w:r>
      <w:r w:rsidRPr="004B1A62">
        <w:rPr>
          <w:rStyle w:val="normaltextrun"/>
          <w:color w:val="000000"/>
          <w:szCs w:val="28"/>
        </w:rPr>
        <w:t xml:space="preserve"> и др.).</w:t>
      </w:r>
      <w:r w:rsidRPr="004B1A62">
        <w:rPr>
          <w:rStyle w:val="eop"/>
          <w:szCs w:val="28"/>
        </w:rPr>
        <w:t> </w:t>
      </w:r>
    </w:p>
    <w:p w:rsidR="00174C67" w:rsidRDefault="00174C67" w:rsidP="00174C67">
      <w:r>
        <w:t>Список литературы:</w:t>
      </w:r>
    </w:p>
    <w:p w:rsidR="00174C67" w:rsidRDefault="00174C67" w:rsidP="00174C67">
      <w:pPr>
        <w:pStyle w:val="a5"/>
        <w:numPr>
          <w:ilvl w:val="0"/>
          <w:numId w:val="18"/>
        </w:numPr>
        <w:ind w:left="0" w:firstLine="0"/>
      </w:pPr>
      <w:r>
        <w:t xml:space="preserve">Величко Э.В., Гунько В.И. Практические рекомендации по подготовке больных кардиохирургического профиля к инвазивным стоматологическим вмешательствам. Земский врач. 2010; 4: 27-8. </w:t>
      </w:r>
    </w:p>
    <w:p w:rsidR="00174C67" w:rsidRDefault="00174C67" w:rsidP="00174C67">
      <w:pPr>
        <w:pStyle w:val="a5"/>
        <w:numPr>
          <w:ilvl w:val="0"/>
          <w:numId w:val="18"/>
        </w:numPr>
        <w:ind w:left="0" w:firstLine="0"/>
      </w:pPr>
      <w:r>
        <w:t>Герез В.С. Особенности стоматологического лечения больных ишемической болезнью сердца, перенесших аортокоронарное шунтирование: Дисс. М.; 2011.</w:t>
      </w:r>
    </w:p>
    <w:p w:rsidR="00174C67" w:rsidRDefault="00174C67" w:rsidP="00174C67">
      <w:pPr>
        <w:pStyle w:val="a5"/>
        <w:numPr>
          <w:ilvl w:val="0"/>
          <w:numId w:val="18"/>
        </w:numPr>
        <w:ind w:left="0" w:firstLine="0"/>
      </w:pPr>
      <w:r>
        <w:t>Ерема Н.А Стоматологическая помощь больным, принимающим антикоагулянты в постинфарктном периоде. Диссертация</w:t>
      </w:r>
      <w:proofErr w:type="gramStart"/>
      <w:r>
        <w:t>.-</w:t>
      </w:r>
      <w:proofErr w:type="gramEnd"/>
      <w:r>
        <w:t>Москва- 2013; С 25.</w:t>
      </w:r>
    </w:p>
    <w:p w:rsidR="00174C67" w:rsidRDefault="00174C67" w:rsidP="00174C67">
      <w:pPr>
        <w:pStyle w:val="a5"/>
        <w:numPr>
          <w:ilvl w:val="0"/>
          <w:numId w:val="18"/>
        </w:numPr>
        <w:ind w:left="0" w:firstLine="0"/>
      </w:pPr>
      <w:r>
        <w:t>Кайгородов В.А. Ведение стоматологических пациентов, получающих антикоагулянтную терапию.// Пермский медицинский журнал, 2016. - № 3. - С.115-118.</w:t>
      </w:r>
    </w:p>
    <w:p w:rsidR="00174C67" w:rsidRPr="00D66F95" w:rsidRDefault="00174C67" w:rsidP="00174C67">
      <w:pPr>
        <w:pStyle w:val="a5"/>
        <w:numPr>
          <w:ilvl w:val="0"/>
          <w:numId w:val="18"/>
        </w:numPr>
        <w:ind w:left="0" w:firstLine="0"/>
      </w:pPr>
      <w:r>
        <w:lastRenderedPageBreak/>
        <w:t>Козлова Т.В., Макеева И.М., Дорошина В.Ю., Бокарева С.И. Инвазивные стоматологические процедуры у больных, принимающих варфарин: возможности и перспективы безопасности.//Рациональная фармакотерапия в кардиологии, 2010. - № 5. - С.685-689.</w:t>
      </w:r>
      <w:bookmarkStart w:id="0" w:name="_GoBack"/>
      <w:bookmarkEnd w:id="0"/>
    </w:p>
    <w:sectPr w:rsidR="00174C67" w:rsidRPr="00D66F95" w:rsidSect="002F294B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64" w:rsidRDefault="00330964" w:rsidP="005570D5">
      <w:pPr>
        <w:spacing w:before="0" w:after="0" w:line="240" w:lineRule="auto"/>
      </w:pPr>
      <w:r>
        <w:separator/>
      </w:r>
    </w:p>
  </w:endnote>
  <w:endnote w:type="continuationSeparator" w:id="0">
    <w:p w:rsidR="00330964" w:rsidRDefault="00330964" w:rsidP="005570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±ё">
    <w:charset w:val="00"/>
    <w:family w:val="auto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3990"/>
      <w:docPartObj>
        <w:docPartGallery w:val="Page Numbers (Bottom of Page)"/>
        <w:docPartUnique/>
      </w:docPartObj>
    </w:sdtPr>
    <w:sdtEndPr/>
    <w:sdtContent>
      <w:p w:rsidR="00740C10" w:rsidRDefault="00740C1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5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C10" w:rsidRDefault="00740C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64" w:rsidRDefault="00330964" w:rsidP="005570D5">
      <w:pPr>
        <w:spacing w:before="0" w:after="0" w:line="240" w:lineRule="auto"/>
      </w:pPr>
      <w:r>
        <w:separator/>
      </w:r>
    </w:p>
  </w:footnote>
  <w:footnote w:type="continuationSeparator" w:id="0">
    <w:p w:rsidR="00330964" w:rsidRDefault="00330964" w:rsidP="005570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090"/>
    <w:multiLevelType w:val="hybridMultilevel"/>
    <w:tmpl w:val="BCAC9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D77841"/>
    <w:multiLevelType w:val="hybridMultilevel"/>
    <w:tmpl w:val="5F3E3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775D50"/>
    <w:multiLevelType w:val="hybridMultilevel"/>
    <w:tmpl w:val="B092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879C5"/>
    <w:multiLevelType w:val="hybridMultilevel"/>
    <w:tmpl w:val="A3EE7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AF17B8"/>
    <w:multiLevelType w:val="hybridMultilevel"/>
    <w:tmpl w:val="4D24B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2F63957"/>
    <w:multiLevelType w:val="hybridMultilevel"/>
    <w:tmpl w:val="E5F6A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31A35E4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C8470E"/>
    <w:multiLevelType w:val="hybridMultilevel"/>
    <w:tmpl w:val="CD060082"/>
    <w:lvl w:ilvl="0" w:tplc="C21E6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5552D9"/>
    <w:multiLevelType w:val="hybridMultilevel"/>
    <w:tmpl w:val="3226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A71E0"/>
    <w:multiLevelType w:val="hybridMultilevel"/>
    <w:tmpl w:val="CEC26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537003"/>
    <w:multiLevelType w:val="hybridMultilevel"/>
    <w:tmpl w:val="EF88E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8874BA"/>
    <w:multiLevelType w:val="hybridMultilevel"/>
    <w:tmpl w:val="9A289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D73ED3"/>
    <w:multiLevelType w:val="hybridMultilevel"/>
    <w:tmpl w:val="D818A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476D1E"/>
    <w:multiLevelType w:val="hybridMultilevel"/>
    <w:tmpl w:val="B34267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F027353"/>
    <w:multiLevelType w:val="hybridMultilevel"/>
    <w:tmpl w:val="13F87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404026"/>
    <w:multiLevelType w:val="hybridMultilevel"/>
    <w:tmpl w:val="6ACEE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FD333D5"/>
    <w:multiLevelType w:val="hybridMultilevel"/>
    <w:tmpl w:val="7048E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FDB0A8B"/>
    <w:multiLevelType w:val="hybridMultilevel"/>
    <w:tmpl w:val="3138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16E5DCF"/>
    <w:multiLevelType w:val="hybridMultilevel"/>
    <w:tmpl w:val="1FE27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1EB0BD3"/>
    <w:multiLevelType w:val="hybridMultilevel"/>
    <w:tmpl w:val="93B4D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3B6C21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596A6C"/>
    <w:multiLevelType w:val="hybridMultilevel"/>
    <w:tmpl w:val="E7424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14258C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178625EC"/>
    <w:multiLevelType w:val="hybridMultilevel"/>
    <w:tmpl w:val="1C625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8E427AA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19797C6B"/>
    <w:multiLevelType w:val="hybridMultilevel"/>
    <w:tmpl w:val="D7FED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A88057A"/>
    <w:multiLevelType w:val="hybridMultilevel"/>
    <w:tmpl w:val="94F2A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A9C06B7"/>
    <w:multiLevelType w:val="hybridMultilevel"/>
    <w:tmpl w:val="78340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B676373"/>
    <w:multiLevelType w:val="hybridMultilevel"/>
    <w:tmpl w:val="2018C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BAD649F"/>
    <w:multiLevelType w:val="hybridMultilevel"/>
    <w:tmpl w:val="EC200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BF675DD"/>
    <w:multiLevelType w:val="hybridMultilevel"/>
    <w:tmpl w:val="CAE2F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CE94BAD"/>
    <w:multiLevelType w:val="hybridMultilevel"/>
    <w:tmpl w:val="EAB6C5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D0A512B"/>
    <w:multiLevelType w:val="hybridMultilevel"/>
    <w:tmpl w:val="44586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D660EE9"/>
    <w:multiLevelType w:val="hybridMultilevel"/>
    <w:tmpl w:val="4A922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D7C5D76"/>
    <w:multiLevelType w:val="hybridMultilevel"/>
    <w:tmpl w:val="94564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DD3544C"/>
    <w:multiLevelType w:val="hybridMultilevel"/>
    <w:tmpl w:val="4008E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E2E030F"/>
    <w:multiLevelType w:val="hybridMultilevel"/>
    <w:tmpl w:val="F3B88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E8169E5"/>
    <w:multiLevelType w:val="hybridMultilevel"/>
    <w:tmpl w:val="7FEAD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F4F518B"/>
    <w:multiLevelType w:val="hybridMultilevel"/>
    <w:tmpl w:val="32704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07C674C"/>
    <w:multiLevelType w:val="hybridMultilevel"/>
    <w:tmpl w:val="50121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0E516E9"/>
    <w:multiLevelType w:val="hybridMultilevel"/>
    <w:tmpl w:val="31A63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18D48C9"/>
    <w:multiLevelType w:val="hybridMultilevel"/>
    <w:tmpl w:val="F1AAB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21C77759"/>
    <w:multiLevelType w:val="hybridMultilevel"/>
    <w:tmpl w:val="AC082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4587BCE"/>
    <w:multiLevelType w:val="hybridMultilevel"/>
    <w:tmpl w:val="CEAAD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4F20164"/>
    <w:multiLevelType w:val="hybridMultilevel"/>
    <w:tmpl w:val="EC4A5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62B68D4"/>
    <w:multiLevelType w:val="hybridMultilevel"/>
    <w:tmpl w:val="D57817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271B6F2D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8F5DA2"/>
    <w:multiLevelType w:val="hybridMultilevel"/>
    <w:tmpl w:val="C58C0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7DC6FEC"/>
    <w:multiLevelType w:val="hybridMultilevel"/>
    <w:tmpl w:val="0C3C9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7DD76D6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F768F2"/>
    <w:multiLevelType w:val="hybridMultilevel"/>
    <w:tmpl w:val="AD4CD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7FE639D"/>
    <w:multiLevelType w:val="hybridMultilevel"/>
    <w:tmpl w:val="938CC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288C4A7D"/>
    <w:multiLevelType w:val="hybridMultilevel"/>
    <w:tmpl w:val="B218D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28B6793A"/>
    <w:multiLevelType w:val="hybridMultilevel"/>
    <w:tmpl w:val="F6D27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A956087"/>
    <w:multiLevelType w:val="hybridMultilevel"/>
    <w:tmpl w:val="EE44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567B4A"/>
    <w:multiLevelType w:val="hybridMultilevel"/>
    <w:tmpl w:val="26F4B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DB246C6"/>
    <w:multiLevelType w:val="hybridMultilevel"/>
    <w:tmpl w:val="B1EAF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2E7321F3"/>
    <w:multiLevelType w:val="hybridMultilevel"/>
    <w:tmpl w:val="19C04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2F370A45"/>
    <w:multiLevelType w:val="hybridMultilevel"/>
    <w:tmpl w:val="47C4A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15265D1"/>
    <w:multiLevelType w:val="hybridMultilevel"/>
    <w:tmpl w:val="91DAE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22D2CB9"/>
    <w:multiLevelType w:val="hybridMultilevel"/>
    <w:tmpl w:val="C6845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3033189"/>
    <w:multiLevelType w:val="hybridMultilevel"/>
    <w:tmpl w:val="81400D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1F48569C">
      <w:start w:val="1"/>
      <w:numFmt w:val="decimal"/>
      <w:lvlText w:val="%2)"/>
      <w:lvlJc w:val="left"/>
      <w:pPr>
        <w:ind w:left="175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3795721"/>
    <w:multiLevelType w:val="hybridMultilevel"/>
    <w:tmpl w:val="C0C25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3F73903"/>
    <w:multiLevelType w:val="hybridMultilevel"/>
    <w:tmpl w:val="DFE04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4A978B0"/>
    <w:multiLevelType w:val="hybridMultilevel"/>
    <w:tmpl w:val="98D80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7027C0E"/>
    <w:multiLevelType w:val="hybridMultilevel"/>
    <w:tmpl w:val="11623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78533FB"/>
    <w:multiLevelType w:val="hybridMultilevel"/>
    <w:tmpl w:val="C3228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C075CF"/>
    <w:multiLevelType w:val="hybridMultilevel"/>
    <w:tmpl w:val="9D6E2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8931BFB"/>
    <w:multiLevelType w:val="hybridMultilevel"/>
    <w:tmpl w:val="39E45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9844439"/>
    <w:multiLevelType w:val="hybridMultilevel"/>
    <w:tmpl w:val="02887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B283E6E"/>
    <w:multiLevelType w:val="hybridMultilevel"/>
    <w:tmpl w:val="9ADED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3B4D3FD1"/>
    <w:multiLevelType w:val="hybridMultilevel"/>
    <w:tmpl w:val="CCC64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B8525A0"/>
    <w:multiLevelType w:val="hybridMultilevel"/>
    <w:tmpl w:val="51163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B9F072B"/>
    <w:multiLevelType w:val="hybridMultilevel"/>
    <w:tmpl w:val="42A63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BE32B83"/>
    <w:multiLevelType w:val="hybridMultilevel"/>
    <w:tmpl w:val="0F3A7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BE87A6F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C263A76"/>
    <w:multiLevelType w:val="hybridMultilevel"/>
    <w:tmpl w:val="217C1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C5678C2"/>
    <w:multiLevelType w:val="hybridMultilevel"/>
    <w:tmpl w:val="EFC05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C8754CC"/>
    <w:multiLevelType w:val="hybridMultilevel"/>
    <w:tmpl w:val="BC46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022465"/>
    <w:multiLevelType w:val="hybridMultilevel"/>
    <w:tmpl w:val="C3841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E1B58CD"/>
    <w:multiLevelType w:val="hybridMultilevel"/>
    <w:tmpl w:val="F9560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413F6280"/>
    <w:multiLevelType w:val="hybridMultilevel"/>
    <w:tmpl w:val="432A05AA"/>
    <w:lvl w:ilvl="0" w:tplc="87E867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1CA3316"/>
    <w:multiLevelType w:val="hybridMultilevel"/>
    <w:tmpl w:val="2D94C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2EC1EFB"/>
    <w:multiLevelType w:val="hybridMultilevel"/>
    <w:tmpl w:val="774E7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3C06FBD"/>
    <w:multiLevelType w:val="hybridMultilevel"/>
    <w:tmpl w:val="E6308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6823535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>
    <w:nsid w:val="468C1E98"/>
    <w:multiLevelType w:val="hybridMultilevel"/>
    <w:tmpl w:val="DD302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6A74830"/>
    <w:multiLevelType w:val="hybridMultilevel"/>
    <w:tmpl w:val="4BF0B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8325D9E"/>
    <w:multiLevelType w:val="hybridMultilevel"/>
    <w:tmpl w:val="6D42FE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483C5871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0">
    <w:nsid w:val="498A0947"/>
    <w:multiLevelType w:val="hybridMultilevel"/>
    <w:tmpl w:val="11E29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A142834"/>
    <w:multiLevelType w:val="hybridMultilevel"/>
    <w:tmpl w:val="0D363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B2B064B"/>
    <w:multiLevelType w:val="hybridMultilevel"/>
    <w:tmpl w:val="2CC62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4B5C46DC"/>
    <w:multiLevelType w:val="hybridMultilevel"/>
    <w:tmpl w:val="684CC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4BCA5918"/>
    <w:multiLevelType w:val="hybridMultilevel"/>
    <w:tmpl w:val="919A4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4D7E166D"/>
    <w:multiLevelType w:val="hybridMultilevel"/>
    <w:tmpl w:val="08AA9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4EBE1712"/>
    <w:multiLevelType w:val="hybridMultilevel"/>
    <w:tmpl w:val="687E0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EE15EDD"/>
    <w:multiLevelType w:val="hybridMultilevel"/>
    <w:tmpl w:val="16CA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4F470AEB"/>
    <w:multiLevelType w:val="hybridMultilevel"/>
    <w:tmpl w:val="F9CA5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0743003"/>
    <w:multiLevelType w:val="hybridMultilevel"/>
    <w:tmpl w:val="32229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536929F0"/>
    <w:multiLevelType w:val="hybridMultilevel"/>
    <w:tmpl w:val="43CEB8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5667664A"/>
    <w:multiLevelType w:val="hybridMultilevel"/>
    <w:tmpl w:val="06541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66B066E"/>
    <w:multiLevelType w:val="hybridMultilevel"/>
    <w:tmpl w:val="13B0B2D2"/>
    <w:lvl w:ilvl="0" w:tplc="9AF677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570065E6"/>
    <w:multiLevelType w:val="hybridMultilevel"/>
    <w:tmpl w:val="F8905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7010CB5"/>
    <w:multiLevelType w:val="hybridMultilevel"/>
    <w:tmpl w:val="3B5CADB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58946AEC"/>
    <w:multiLevelType w:val="hybridMultilevel"/>
    <w:tmpl w:val="78E2D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8F444AF"/>
    <w:multiLevelType w:val="hybridMultilevel"/>
    <w:tmpl w:val="71BE0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A0E25F5"/>
    <w:multiLevelType w:val="hybridMultilevel"/>
    <w:tmpl w:val="A2727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25028D"/>
    <w:multiLevelType w:val="hybridMultilevel"/>
    <w:tmpl w:val="0AFCE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BA6406C"/>
    <w:multiLevelType w:val="hybridMultilevel"/>
    <w:tmpl w:val="44502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5D566BB0"/>
    <w:multiLevelType w:val="hybridMultilevel"/>
    <w:tmpl w:val="204A0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DBA6A25"/>
    <w:multiLevelType w:val="hybridMultilevel"/>
    <w:tmpl w:val="CD081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5EB1742B"/>
    <w:multiLevelType w:val="hybridMultilevel"/>
    <w:tmpl w:val="DBF84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07113A3"/>
    <w:multiLevelType w:val="hybridMultilevel"/>
    <w:tmpl w:val="1CC2AA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7A1E3D"/>
    <w:multiLevelType w:val="hybridMultilevel"/>
    <w:tmpl w:val="6B587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63CE2275"/>
    <w:multiLevelType w:val="hybridMultilevel"/>
    <w:tmpl w:val="2110C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44B5D88"/>
    <w:multiLevelType w:val="hybridMultilevel"/>
    <w:tmpl w:val="FADA0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4794CE2"/>
    <w:multiLevelType w:val="hybridMultilevel"/>
    <w:tmpl w:val="8304A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5617D47"/>
    <w:multiLevelType w:val="hybridMultilevel"/>
    <w:tmpl w:val="009CA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7FD1BD8"/>
    <w:multiLevelType w:val="hybridMultilevel"/>
    <w:tmpl w:val="E0665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688E5910"/>
    <w:multiLevelType w:val="hybridMultilevel"/>
    <w:tmpl w:val="E78CA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8FF3D07"/>
    <w:multiLevelType w:val="hybridMultilevel"/>
    <w:tmpl w:val="F2D6A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68FF4148"/>
    <w:multiLevelType w:val="hybridMultilevel"/>
    <w:tmpl w:val="5532E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A935D40"/>
    <w:multiLevelType w:val="hybridMultilevel"/>
    <w:tmpl w:val="4BF8D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B7A70BA"/>
    <w:multiLevelType w:val="hybridMultilevel"/>
    <w:tmpl w:val="B042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BFB4222"/>
    <w:multiLevelType w:val="hybridMultilevel"/>
    <w:tmpl w:val="BC6E6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C327EB9"/>
    <w:multiLevelType w:val="hybridMultilevel"/>
    <w:tmpl w:val="86D88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C874C04"/>
    <w:multiLevelType w:val="hybridMultilevel"/>
    <w:tmpl w:val="03844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D900974"/>
    <w:multiLevelType w:val="hybridMultilevel"/>
    <w:tmpl w:val="980C9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F794684"/>
    <w:multiLevelType w:val="hybridMultilevel"/>
    <w:tmpl w:val="0ECCF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0B348DA"/>
    <w:multiLevelType w:val="hybridMultilevel"/>
    <w:tmpl w:val="0DF0F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1B85ED5"/>
    <w:multiLevelType w:val="multilevel"/>
    <w:tmpl w:val="A9DC1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2">
    <w:nsid w:val="74372AE9"/>
    <w:multiLevelType w:val="hybridMultilevel"/>
    <w:tmpl w:val="D018B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48A2187"/>
    <w:multiLevelType w:val="multilevel"/>
    <w:tmpl w:val="E5EC4F46"/>
    <w:styleLink w:val="WW8Num3"/>
    <w:lvl w:ilvl="0">
      <w:start w:val="1"/>
      <w:numFmt w:val="decimal"/>
      <w:lvlText w:val="%1."/>
      <w:lvlJc w:val="left"/>
      <w:rPr>
        <w:rFonts w:ascii="Arial" w:hAnsi="Arial" w:cs="Arial"/>
        <w:sz w:val="28"/>
        <w:szCs w:val="2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4">
    <w:nsid w:val="76520747"/>
    <w:multiLevelType w:val="hybridMultilevel"/>
    <w:tmpl w:val="98742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76766C3D"/>
    <w:multiLevelType w:val="hybridMultilevel"/>
    <w:tmpl w:val="735CE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7B70BA0"/>
    <w:multiLevelType w:val="hybridMultilevel"/>
    <w:tmpl w:val="703AF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7DA3E80"/>
    <w:multiLevelType w:val="hybridMultilevel"/>
    <w:tmpl w:val="F7A28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781872E0"/>
    <w:multiLevelType w:val="hybridMultilevel"/>
    <w:tmpl w:val="F528A390"/>
    <w:lvl w:ilvl="0" w:tplc="5DD2C8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786F7ECC"/>
    <w:multiLevelType w:val="hybridMultilevel"/>
    <w:tmpl w:val="77101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79E22801"/>
    <w:multiLevelType w:val="hybridMultilevel"/>
    <w:tmpl w:val="ECDC5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9EF2B34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AD35669"/>
    <w:multiLevelType w:val="hybridMultilevel"/>
    <w:tmpl w:val="A510F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7DB30729"/>
    <w:multiLevelType w:val="hybridMultilevel"/>
    <w:tmpl w:val="9C82A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7E6403A7"/>
    <w:multiLevelType w:val="multilevel"/>
    <w:tmpl w:val="408A7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8"/>
  </w:num>
  <w:num w:numId="2">
    <w:abstractNumId w:val="35"/>
  </w:num>
  <w:num w:numId="3">
    <w:abstractNumId w:val="13"/>
  </w:num>
  <w:num w:numId="4">
    <w:abstractNumId w:val="122"/>
  </w:num>
  <w:num w:numId="5">
    <w:abstractNumId w:val="16"/>
  </w:num>
  <w:num w:numId="6">
    <w:abstractNumId w:val="123"/>
  </w:num>
  <w:num w:numId="7">
    <w:abstractNumId w:val="112"/>
  </w:num>
  <w:num w:numId="8">
    <w:abstractNumId w:val="90"/>
  </w:num>
  <w:num w:numId="9">
    <w:abstractNumId w:val="3"/>
  </w:num>
  <w:num w:numId="10">
    <w:abstractNumId w:val="129"/>
  </w:num>
  <w:num w:numId="11">
    <w:abstractNumId w:val="70"/>
  </w:num>
  <w:num w:numId="12">
    <w:abstractNumId w:val="12"/>
  </w:num>
  <w:num w:numId="13">
    <w:abstractNumId w:val="86"/>
  </w:num>
  <w:num w:numId="14">
    <w:abstractNumId w:val="94"/>
  </w:num>
  <w:num w:numId="15">
    <w:abstractNumId w:val="64"/>
  </w:num>
  <w:num w:numId="16">
    <w:abstractNumId w:val="87"/>
  </w:num>
  <w:num w:numId="17">
    <w:abstractNumId w:val="74"/>
  </w:num>
  <w:num w:numId="18">
    <w:abstractNumId w:val="130"/>
  </w:num>
  <w:num w:numId="19">
    <w:abstractNumId w:val="82"/>
  </w:num>
  <w:num w:numId="20">
    <w:abstractNumId w:val="135"/>
  </w:num>
  <w:num w:numId="21">
    <w:abstractNumId w:val="71"/>
  </w:num>
  <w:num w:numId="22">
    <w:abstractNumId w:val="93"/>
  </w:num>
  <w:num w:numId="23">
    <w:abstractNumId w:val="117"/>
  </w:num>
  <w:num w:numId="24">
    <w:abstractNumId w:val="25"/>
  </w:num>
  <w:num w:numId="25">
    <w:abstractNumId w:val="127"/>
  </w:num>
  <w:num w:numId="26">
    <w:abstractNumId w:val="39"/>
  </w:num>
  <w:num w:numId="27">
    <w:abstractNumId w:val="34"/>
  </w:num>
  <w:num w:numId="28">
    <w:abstractNumId w:val="44"/>
  </w:num>
  <w:num w:numId="29">
    <w:abstractNumId w:val="43"/>
  </w:num>
  <w:num w:numId="30">
    <w:abstractNumId w:val="110"/>
  </w:num>
  <w:num w:numId="31">
    <w:abstractNumId w:val="19"/>
  </w:num>
  <w:num w:numId="32">
    <w:abstractNumId w:val="69"/>
  </w:num>
  <w:num w:numId="33">
    <w:abstractNumId w:val="1"/>
  </w:num>
  <w:num w:numId="34">
    <w:abstractNumId w:val="101"/>
  </w:num>
  <w:num w:numId="35">
    <w:abstractNumId w:val="55"/>
  </w:num>
  <w:num w:numId="36">
    <w:abstractNumId w:val="11"/>
  </w:num>
  <w:num w:numId="37">
    <w:abstractNumId w:val="102"/>
  </w:num>
  <w:num w:numId="38">
    <w:abstractNumId w:val="84"/>
  </w:num>
  <w:num w:numId="39">
    <w:abstractNumId w:val="21"/>
  </w:num>
  <w:num w:numId="40">
    <w:abstractNumId w:val="141"/>
  </w:num>
  <w:num w:numId="41">
    <w:abstractNumId w:val="9"/>
  </w:num>
  <w:num w:numId="42">
    <w:abstractNumId w:val="48"/>
  </w:num>
  <w:num w:numId="43">
    <w:abstractNumId w:val="23"/>
  </w:num>
  <w:num w:numId="44">
    <w:abstractNumId w:val="98"/>
  </w:num>
  <w:num w:numId="45">
    <w:abstractNumId w:val="59"/>
  </w:num>
  <w:num w:numId="46">
    <w:abstractNumId w:val="47"/>
  </w:num>
  <w:num w:numId="47">
    <w:abstractNumId w:val="126"/>
  </w:num>
  <w:num w:numId="48">
    <w:abstractNumId w:val="77"/>
  </w:num>
  <w:num w:numId="49">
    <w:abstractNumId w:val="108"/>
  </w:num>
  <w:num w:numId="50">
    <w:abstractNumId w:val="51"/>
  </w:num>
  <w:num w:numId="51">
    <w:abstractNumId w:val="18"/>
  </w:num>
  <w:num w:numId="52">
    <w:abstractNumId w:val="61"/>
  </w:num>
  <w:num w:numId="53">
    <w:abstractNumId w:val="31"/>
  </w:num>
  <w:num w:numId="54">
    <w:abstractNumId w:val="107"/>
  </w:num>
  <w:num w:numId="55">
    <w:abstractNumId w:val="53"/>
  </w:num>
  <w:num w:numId="56">
    <w:abstractNumId w:val="7"/>
  </w:num>
  <w:num w:numId="57">
    <w:abstractNumId w:val="132"/>
  </w:num>
  <w:num w:numId="58">
    <w:abstractNumId w:val="0"/>
  </w:num>
  <w:num w:numId="59">
    <w:abstractNumId w:val="17"/>
  </w:num>
  <w:num w:numId="60">
    <w:abstractNumId w:val="65"/>
  </w:num>
  <w:num w:numId="61">
    <w:abstractNumId w:val="37"/>
  </w:num>
  <w:num w:numId="62">
    <w:abstractNumId w:val="120"/>
  </w:num>
  <w:num w:numId="63">
    <w:abstractNumId w:val="91"/>
  </w:num>
  <w:num w:numId="64">
    <w:abstractNumId w:val="72"/>
  </w:num>
  <w:num w:numId="65">
    <w:abstractNumId w:val="15"/>
  </w:num>
  <w:num w:numId="66">
    <w:abstractNumId w:val="138"/>
  </w:num>
  <w:num w:numId="67">
    <w:abstractNumId w:val="68"/>
  </w:num>
  <w:num w:numId="68">
    <w:abstractNumId w:val="41"/>
  </w:num>
  <w:num w:numId="69">
    <w:abstractNumId w:val="128"/>
  </w:num>
  <w:num w:numId="70">
    <w:abstractNumId w:val="14"/>
  </w:num>
  <w:num w:numId="71">
    <w:abstractNumId w:val="140"/>
  </w:num>
  <w:num w:numId="72">
    <w:abstractNumId w:val="27"/>
  </w:num>
  <w:num w:numId="73">
    <w:abstractNumId w:val="10"/>
  </w:num>
  <w:num w:numId="74">
    <w:abstractNumId w:val="38"/>
  </w:num>
  <w:num w:numId="75">
    <w:abstractNumId w:val="134"/>
  </w:num>
  <w:num w:numId="76">
    <w:abstractNumId w:val="67"/>
  </w:num>
  <w:num w:numId="77">
    <w:abstractNumId w:val="104"/>
  </w:num>
  <w:num w:numId="78">
    <w:abstractNumId w:val="24"/>
  </w:num>
  <w:num w:numId="79">
    <w:abstractNumId w:val="85"/>
  </w:num>
  <w:num w:numId="80">
    <w:abstractNumId w:val="49"/>
  </w:num>
  <w:num w:numId="81">
    <w:abstractNumId w:val="20"/>
  </w:num>
  <w:num w:numId="82">
    <w:abstractNumId w:val="89"/>
  </w:num>
  <w:num w:numId="83">
    <w:abstractNumId w:val="46"/>
  </w:num>
  <w:num w:numId="84">
    <w:abstractNumId w:val="133"/>
  </w:num>
  <w:num w:numId="85">
    <w:abstractNumId w:val="144"/>
  </w:num>
  <w:num w:numId="86">
    <w:abstractNumId w:val="6"/>
  </w:num>
  <w:num w:numId="87">
    <w:abstractNumId w:val="75"/>
  </w:num>
  <w:num w:numId="88">
    <w:abstractNumId w:val="22"/>
  </w:num>
  <w:num w:numId="89">
    <w:abstractNumId w:val="56"/>
  </w:num>
  <w:num w:numId="90">
    <w:abstractNumId w:val="50"/>
  </w:num>
  <w:num w:numId="91">
    <w:abstractNumId w:val="97"/>
  </w:num>
  <w:num w:numId="92">
    <w:abstractNumId w:val="33"/>
  </w:num>
  <w:num w:numId="93">
    <w:abstractNumId w:val="106"/>
  </w:num>
  <w:num w:numId="94">
    <w:abstractNumId w:val="5"/>
  </w:num>
  <w:num w:numId="95">
    <w:abstractNumId w:val="111"/>
  </w:num>
  <w:num w:numId="96">
    <w:abstractNumId w:val="105"/>
  </w:num>
  <w:num w:numId="97">
    <w:abstractNumId w:val="92"/>
  </w:num>
  <w:num w:numId="98">
    <w:abstractNumId w:val="103"/>
  </w:num>
  <w:num w:numId="99">
    <w:abstractNumId w:val="139"/>
  </w:num>
  <w:num w:numId="100">
    <w:abstractNumId w:val="29"/>
  </w:num>
  <w:num w:numId="101">
    <w:abstractNumId w:val="80"/>
  </w:num>
  <w:num w:numId="102">
    <w:abstractNumId w:val="142"/>
  </w:num>
  <w:num w:numId="103">
    <w:abstractNumId w:val="60"/>
  </w:num>
  <w:num w:numId="104">
    <w:abstractNumId w:val="45"/>
  </w:num>
  <w:num w:numId="105">
    <w:abstractNumId w:val="96"/>
  </w:num>
  <w:num w:numId="106">
    <w:abstractNumId w:val="81"/>
  </w:num>
  <w:num w:numId="107">
    <w:abstractNumId w:val="73"/>
  </w:num>
  <w:num w:numId="108">
    <w:abstractNumId w:val="136"/>
  </w:num>
  <w:num w:numId="109">
    <w:abstractNumId w:val="4"/>
  </w:num>
  <w:num w:numId="110">
    <w:abstractNumId w:val="125"/>
  </w:num>
  <w:num w:numId="111">
    <w:abstractNumId w:val="113"/>
  </w:num>
  <w:num w:numId="112">
    <w:abstractNumId w:val="124"/>
  </w:num>
  <w:num w:numId="113">
    <w:abstractNumId w:val="100"/>
  </w:num>
  <w:num w:numId="114">
    <w:abstractNumId w:val="131"/>
  </w:num>
  <w:num w:numId="115">
    <w:abstractNumId w:val="119"/>
  </w:num>
  <w:num w:numId="116">
    <w:abstractNumId w:val="99"/>
  </w:num>
  <w:num w:numId="117">
    <w:abstractNumId w:val="42"/>
  </w:num>
  <w:num w:numId="118">
    <w:abstractNumId w:val="116"/>
  </w:num>
  <w:num w:numId="119">
    <w:abstractNumId w:val="76"/>
  </w:num>
  <w:num w:numId="120">
    <w:abstractNumId w:val="118"/>
  </w:num>
  <w:num w:numId="121">
    <w:abstractNumId w:val="2"/>
  </w:num>
  <w:num w:numId="122">
    <w:abstractNumId w:val="8"/>
  </w:num>
  <w:num w:numId="123">
    <w:abstractNumId w:val="137"/>
  </w:num>
  <w:num w:numId="124">
    <w:abstractNumId w:val="40"/>
  </w:num>
  <w:num w:numId="125">
    <w:abstractNumId w:val="121"/>
  </w:num>
  <w:num w:numId="126">
    <w:abstractNumId w:val="30"/>
  </w:num>
  <w:num w:numId="127">
    <w:abstractNumId w:val="52"/>
  </w:num>
  <w:num w:numId="128">
    <w:abstractNumId w:val="26"/>
  </w:num>
  <w:num w:numId="129">
    <w:abstractNumId w:val="28"/>
  </w:num>
  <w:num w:numId="130">
    <w:abstractNumId w:val="62"/>
  </w:num>
  <w:num w:numId="131">
    <w:abstractNumId w:val="115"/>
  </w:num>
  <w:num w:numId="132">
    <w:abstractNumId w:val="54"/>
  </w:num>
  <w:num w:numId="133">
    <w:abstractNumId w:val="114"/>
  </w:num>
  <w:num w:numId="134">
    <w:abstractNumId w:val="83"/>
  </w:num>
  <w:num w:numId="135">
    <w:abstractNumId w:val="95"/>
  </w:num>
  <w:num w:numId="136">
    <w:abstractNumId w:val="63"/>
  </w:num>
  <w:num w:numId="137">
    <w:abstractNumId w:val="78"/>
  </w:num>
  <w:num w:numId="138">
    <w:abstractNumId w:val="36"/>
  </w:num>
  <w:num w:numId="139">
    <w:abstractNumId w:val="66"/>
  </w:num>
  <w:num w:numId="140">
    <w:abstractNumId w:val="109"/>
  </w:num>
  <w:num w:numId="141">
    <w:abstractNumId w:val="57"/>
  </w:num>
  <w:num w:numId="142">
    <w:abstractNumId w:val="32"/>
  </w:num>
  <w:num w:numId="143">
    <w:abstractNumId w:val="58"/>
  </w:num>
  <w:num w:numId="144">
    <w:abstractNumId w:val="143"/>
  </w:num>
  <w:num w:numId="145">
    <w:abstractNumId w:val="79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F9"/>
    <w:rsid w:val="000136FD"/>
    <w:rsid w:val="00014517"/>
    <w:rsid w:val="00016442"/>
    <w:rsid w:val="00027F7F"/>
    <w:rsid w:val="00032D77"/>
    <w:rsid w:val="00033307"/>
    <w:rsid w:val="00043007"/>
    <w:rsid w:val="000468EA"/>
    <w:rsid w:val="000519A0"/>
    <w:rsid w:val="000527FD"/>
    <w:rsid w:val="00055ACA"/>
    <w:rsid w:val="000610A1"/>
    <w:rsid w:val="00061E2B"/>
    <w:rsid w:val="000670DF"/>
    <w:rsid w:val="000701B2"/>
    <w:rsid w:val="00070AB8"/>
    <w:rsid w:val="000751F0"/>
    <w:rsid w:val="000824FA"/>
    <w:rsid w:val="000865E2"/>
    <w:rsid w:val="00086AFA"/>
    <w:rsid w:val="00087D6D"/>
    <w:rsid w:val="00092137"/>
    <w:rsid w:val="000A2320"/>
    <w:rsid w:val="000A6312"/>
    <w:rsid w:val="000B13BB"/>
    <w:rsid w:val="000B22E9"/>
    <w:rsid w:val="000B2D8B"/>
    <w:rsid w:val="000B5431"/>
    <w:rsid w:val="000C6FA0"/>
    <w:rsid w:val="000C7D52"/>
    <w:rsid w:val="000D3573"/>
    <w:rsid w:val="000E170C"/>
    <w:rsid w:val="000E612A"/>
    <w:rsid w:val="0010136C"/>
    <w:rsid w:val="0010342B"/>
    <w:rsid w:val="00104539"/>
    <w:rsid w:val="00110E99"/>
    <w:rsid w:val="00113EEB"/>
    <w:rsid w:val="001141F9"/>
    <w:rsid w:val="001156F2"/>
    <w:rsid w:val="00115F74"/>
    <w:rsid w:val="0011618C"/>
    <w:rsid w:val="0011634B"/>
    <w:rsid w:val="00116858"/>
    <w:rsid w:val="001171FC"/>
    <w:rsid w:val="001172A2"/>
    <w:rsid w:val="001179E6"/>
    <w:rsid w:val="00120661"/>
    <w:rsid w:val="00127E13"/>
    <w:rsid w:val="00130BA8"/>
    <w:rsid w:val="0014051B"/>
    <w:rsid w:val="0014556C"/>
    <w:rsid w:val="001538F6"/>
    <w:rsid w:val="0016006C"/>
    <w:rsid w:val="001625CF"/>
    <w:rsid w:val="001652B0"/>
    <w:rsid w:val="001717E3"/>
    <w:rsid w:val="00174C67"/>
    <w:rsid w:val="00180FC7"/>
    <w:rsid w:val="00183CEA"/>
    <w:rsid w:val="00186E61"/>
    <w:rsid w:val="001962BE"/>
    <w:rsid w:val="001970FD"/>
    <w:rsid w:val="001A1635"/>
    <w:rsid w:val="001A21E1"/>
    <w:rsid w:val="001A256D"/>
    <w:rsid w:val="001A3B0C"/>
    <w:rsid w:val="001B07B9"/>
    <w:rsid w:val="001B1CA1"/>
    <w:rsid w:val="001B1D55"/>
    <w:rsid w:val="001B5931"/>
    <w:rsid w:val="001D065A"/>
    <w:rsid w:val="001E0351"/>
    <w:rsid w:val="001E3812"/>
    <w:rsid w:val="001E50DB"/>
    <w:rsid w:val="001F107E"/>
    <w:rsid w:val="001F591E"/>
    <w:rsid w:val="001F6A2A"/>
    <w:rsid w:val="001F6DFE"/>
    <w:rsid w:val="001F7037"/>
    <w:rsid w:val="001F7B3A"/>
    <w:rsid w:val="00201486"/>
    <w:rsid w:val="00201A83"/>
    <w:rsid w:val="002054FC"/>
    <w:rsid w:val="00205A14"/>
    <w:rsid w:val="00217759"/>
    <w:rsid w:val="002259DC"/>
    <w:rsid w:val="00243646"/>
    <w:rsid w:val="00245180"/>
    <w:rsid w:val="00245897"/>
    <w:rsid w:val="002463C2"/>
    <w:rsid w:val="00251A7E"/>
    <w:rsid w:val="00252588"/>
    <w:rsid w:val="0025474D"/>
    <w:rsid w:val="002570B4"/>
    <w:rsid w:val="002807F5"/>
    <w:rsid w:val="00280B80"/>
    <w:rsid w:val="002872F2"/>
    <w:rsid w:val="0029067F"/>
    <w:rsid w:val="00291263"/>
    <w:rsid w:val="002918DF"/>
    <w:rsid w:val="002A4E14"/>
    <w:rsid w:val="002A59AF"/>
    <w:rsid w:val="002B1341"/>
    <w:rsid w:val="002B1DAD"/>
    <w:rsid w:val="002B3E48"/>
    <w:rsid w:val="002B458C"/>
    <w:rsid w:val="002C15A0"/>
    <w:rsid w:val="002D1558"/>
    <w:rsid w:val="002D64F2"/>
    <w:rsid w:val="002E2147"/>
    <w:rsid w:val="002E3702"/>
    <w:rsid w:val="002F294B"/>
    <w:rsid w:val="002F45CF"/>
    <w:rsid w:val="00304FC0"/>
    <w:rsid w:val="00313EB0"/>
    <w:rsid w:val="00314B52"/>
    <w:rsid w:val="00317D55"/>
    <w:rsid w:val="0032025D"/>
    <w:rsid w:val="0032118D"/>
    <w:rsid w:val="0032182E"/>
    <w:rsid w:val="00325B39"/>
    <w:rsid w:val="00330964"/>
    <w:rsid w:val="003364D6"/>
    <w:rsid w:val="00336C56"/>
    <w:rsid w:val="00340687"/>
    <w:rsid w:val="003406AB"/>
    <w:rsid w:val="00346A9A"/>
    <w:rsid w:val="00355D65"/>
    <w:rsid w:val="003561EA"/>
    <w:rsid w:val="00356DB6"/>
    <w:rsid w:val="00360416"/>
    <w:rsid w:val="0037462A"/>
    <w:rsid w:val="00376F33"/>
    <w:rsid w:val="003808E1"/>
    <w:rsid w:val="00381BA4"/>
    <w:rsid w:val="003876E6"/>
    <w:rsid w:val="00390711"/>
    <w:rsid w:val="00393248"/>
    <w:rsid w:val="003948DA"/>
    <w:rsid w:val="003A3FCD"/>
    <w:rsid w:val="003A712E"/>
    <w:rsid w:val="003B1384"/>
    <w:rsid w:val="003C14B4"/>
    <w:rsid w:val="003C1BA0"/>
    <w:rsid w:val="003C28FC"/>
    <w:rsid w:val="003C7C6D"/>
    <w:rsid w:val="003D52C4"/>
    <w:rsid w:val="003E28B0"/>
    <w:rsid w:val="003F17E3"/>
    <w:rsid w:val="003F1E78"/>
    <w:rsid w:val="003F2310"/>
    <w:rsid w:val="003F4181"/>
    <w:rsid w:val="0040051A"/>
    <w:rsid w:val="004021CE"/>
    <w:rsid w:val="00403E92"/>
    <w:rsid w:val="00407B97"/>
    <w:rsid w:val="00411CD1"/>
    <w:rsid w:val="004141D3"/>
    <w:rsid w:val="00416DD0"/>
    <w:rsid w:val="004311BF"/>
    <w:rsid w:val="00433B5C"/>
    <w:rsid w:val="004355AE"/>
    <w:rsid w:val="004409B6"/>
    <w:rsid w:val="00442C80"/>
    <w:rsid w:val="00443EAA"/>
    <w:rsid w:val="00447020"/>
    <w:rsid w:val="00452218"/>
    <w:rsid w:val="00453C3D"/>
    <w:rsid w:val="00454D7F"/>
    <w:rsid w:val="0045552B"/>
    <w:rsid w:val="00456805"/>
    <w:rsid w:val="00464D52"/>
    <w:rsid w:val="00472F2D"/>
    <w:rsid w:val="00473BC3"/>
    <w:rsid w:val="00476F90"/>
    <w:rsid w:val="00477CBB"/>
    <w:rsid w:val="00484255"/>
    <w:rsid w:val="00486AFB"/>
    <w:rsid w:val="0049682E"/>
    <w:rsid w:val="00497A4F"/>
    <w:rsid w:val="004B1A62"/>
    <w:rsid w:val="004C0F74"/>
    <w:rsid w:val="004C1A71"/>
    <w:rsid w:val="004D1436"/>
    <w:rsid w:val="004D330E"/>
    <w:rsid w:val="004D6700"/>
    <w:rsid w:val="004D79E7"/>
    <w:rsid w:val="004D7F1F"/>
    <w:rsid w:val="004E18C5"/>
    <w:rsid w:val="004E46B3"/>
    <w:rsid w:val="004E4A97"/>
    <w:rsid w:val="004F2E68"/>
    <w:rsid w:val="004F605B"/>
    <w:rsid w:val="005010D9"/>
    <w:rsid w:val="0050153D"/>
    <w:rsid w:val="00504358"/>
    <w:rsid w:val="00513E65"/>
    <w:rsid w:val="00520769"/>
    <w:rsid w:val="005224AD"/>
    <w:rsid w:val="0053155F"/>
    <w:rsid w:val="0053621F"/>
    <w:rsid w:val="00537A9F"/>
    <w:rsid w:val="00544E6E"/>
    <w:rsid w:val="00545DA4"/>
    <w:rsid w:val="005462D2"/>
    <w:rsid w:val="00554EF9"/>
    <w:rsid w:val="00554FB1"/>
    <w:rsid w:val="00556A9C"/>
    <w:rsid w:val="005570D5"/>
    <w:rsid w:val="0056010D"/>
    <w:rsid w:val="00561CA6"/>
    <w:rsid w:val="005632F7"/>
    <w:rsid w:val="005711FC"/>
    <w:rsid w:val="00573503"/>
    <w:rsid w:val="00584180"/>
    <w:rsid w:val="0058687F"/>
    <w:rsid w:val="00593170"/>
    <w:rsid w:val="00596927"/>
    <w:rsid w:val="005A3AC2"/>
    <w:rsid w:val="005A3BB4"/>
    <w:rsid w:val="005A4E35"/>
    <w:rsid w:val="005A68EA"/>
    <w:rsid w:val="005C2A55"/>
    <w:rsid w:val="005D3D7E"/>
    <w:rsid w:val="005D6CA2"/>
    <w:rsid w:val="005E0477"/>
    <w:rsid w:val="005E1110"/>
    <w:rsid w:val="005E1135"/>
    <w:rsid w:val="005E262B"/>
    <w:rsid w:val="005E53C2"/>
    <w:rsid w:val="005E6809"/>
    <w:rsid w:val="005E7B78"/>
    <w:rsid w:val="005F5967"/>
    <w:rsid w:val="005F61DD"/>
    <w:rsid w:val="00602D7A"/>
    <w:rsid w:val="00605DF2"/>
    <w:rsid w:val="00606F0D"/>
    <w:rsid w:val="00612A96"/>
    <w:rsid w:val="0061699E"/>
    <w:rsid w:val="00625D53"/>
    <w:rsid w:val="00630C0A"/>
    <w:rsid w:val="006324C2"/>
    <w:rsid w:val="00632ADC"/>
    <w:rsid w:val="00634259"/>
    <w:rsid w:val="00634C2D"/>
    <w:rsid w:val="00640425"/>
    <w:rsid w:val="00655207"/>
    <w:rsid w:val="00655249"/>
    <w:rsid w:val="0065586B"/>
    <w:rsid w:val="0065639E"/>
    <w:rsid w:val="0065676A"/>
    <w:rsid w:val="0066007A"/>
    <w:rsid w:val="006623F8"/>
    <w:rsid w:val="006631EE"/>
    <w:rsid w:val="006754AD"/>
    <w:rsid w:val="006839E5"/>
    <w:rsid w:val="00686C46"/>
    <w:rsid w:val="0069200E"/>
    <w:rsid w:val="00692171"/>
    <w:rsid w:val="00692D02"/>
    <w:rsid w:val="006944B9"/>
    <w:rsid w:val="006A0559"/>
    <w:rsid w:val="006B0C6A"/>
    <w:rsid w:val="006B1325"/>
    <w:rsid w:val="006B1351"/>
    <w:rsid w:val="006B1618"/>
    <w:rsid w:val="006B177F"/>
    <w:rsid w:val="006B2D8B"/>
    <w:rsid w:val="006B389E"/>
    <w:rsid w:val="006B61F3"/>
    <w:rsid w:val="006B7DB9"/>
    <w:rsid w:val="006C6A07"/>
    <w:rsid w:val="006D1C18"/>
    <w:rsid w:val="006D320B"/>
    <w:rsid w:val="006E018E"/>
    <w:rsid w:val="006E21D5"/>
    <w:rsid w:val="006E58B3"/>
    <w:rsid w:val="006E75AC"/>
    <w:rsid w:val="006E7D46"/>
    <w:rsid w:val="00702A0B"/>
    <w:rsid w:val="0070491A"/>
    <w:rsid w:val="00713723"/>
    <w:rsid w:val="00720FFE"/>
    <w:rsid w:val="00721B49"/>
    <w:rsid w:val="0072262F"/>
    <w:rsid w:val="00733038"/>
    <w:rsid w:val="00740C10"/>
    <w:rsid w:val="007442E0"/>
    <w:rsid w:val="00750A57"/>
    <w:rsid w:val="00751F3C"/>
    <w:rsid w:val="00762E56"/>
    <w:rsid w:val="00767014"/>
    <w:rsid w:val="0077407D"/>
    <w:rsid w:val="007747BB"/>
    <w:rsid w:val="00774BAE"/>
    <w:rsid w:val="00775203"/>
    <w:rsid w:val="0077554E"/>
    <w:rsid w:val="0078095E"/>
    <w:rsid w:val="0078149D"/>
    <w:rsid w:val="007836A3"/>
    <w:rsid w:val="00796AE9"/>
    <w:rsid w:val="00796F02"/>
    <w:rsid w:val="007974FF"/>
    <w:rsid w:val="00797B36"/>
    <w:rsid w:val="007A3CFF"/>
    <w:rsid w:val="007A5EF9"/>
    <w:rsid w:val="007C3C76"/>
    <w:rsid w:val="007C6362"/>
    <w:rsid w:val="007C7ABC"/>
    <w:rsid w:val="007D0BB7"/>
    <w:rsid w:val="007D568F"/>
    <w:rsid w:val="007D6722"/>
    <w:rsid w:val="007E418C"/>
    <w:rsid w:val="00800E32"/>
    <w:rsid w:val="00801035"/>
    <w:rsid w:val="00801DEC"/>
    <w:rsid w:val="00813F0E"/>
    <w:rsid w:val="00817C63"/>
    <w:rsid w:val="0082066F"/>
    <w:rsid w:val="00823FFA"/>
    <w:rsid w:val="00830D46"/>
    <w:rsid w:val="00832C89"/>
    <w:rsid w:val="0083381A"/>
    <w:rsid w:val="00834932"/>
    <w:rsid w:val="00836498"/>
    <w:rsid w:val="00837C4C"/>
    <w:rsid w:val="00846424"/>
    <w:rsid w:val="008567E7"/>
    <w:rsid w:val="0086065A"/>
    <w:rsid w:val="008650E2"/>
    <w:rsid w:val="00867FED"/>
    <w:rsid w:val="00870CEB"/>
    <w:rsid w:val="00872F19"/>
    <w:rsid w:val="008823B1"/>
    <w:rsid w:val="00882478"/>
    <w:rsid w:val="008831B4"/>
    <w:rsid w:val="00890346"/>
    <w:rsid w:val="00890C87"/>
    <w:rsid w:val="00894784"/>
    <w:rsid w:val="0089552D"/>
    <w:rsid w:val="00897100"/>
    <w:rsid w:val="008A3A02"/>
    <w:rsid w:val="008A59BF"/>
    <w:rsid w:val="008A7885"/>
    <w:rsid w:val="008C196C"/>
    <w:rsid w:val="008C34F4"/>
    <w:rsid w:val="008D6742"/>
    <w:rsid w:val="008E6DA9"/>
    <w:rsid w:val="00902DD1"/>
    <w:rsid w:val="009112D4"/>
    <w:rsid w:val="00920943"/>
    <w:rsid w:val="009314FD"/>
    <w:rsid w:val="00931622"/>
    <w:rsid w:val="00944629"/>
    <w:rsid w:val="0094504C"/>
    <w:rsid w:val="00945793"/>
    <w:rsid w:val="00952265"/>
    <w:rsid w:val="009571A0"/>
    <w:rsid w:val="00957CCB"/>
    <w:rsid w:val="00957FA7"/>
    <w:rsid w:val="00964193"/>
    <w:rsid w:val="00967DC5"/>
    <w:rsid w:val="009705C8"/>
    <w:rsid w:val="00971F1B"/>
    <w:rsid w:val="009723FF"/>
    <w:rsid w:val="00983364"/>
    <w:rsid w:val="00983890"/>
    <w:rsid w:val="00992B26"/>
    <w:rsid w:val="009A1BDC"/>
    <w:rsid w:val="009A349F"/>
    <w:rsid w:val="009A3BB5"/>
    <w:rsid w:val="009B5980"/>
    <w:rsid w:val="009C0A83"/>
    <w:rsid w:val="009C55F1"/>
    <w:rsid w:val="009C69BF"/>
    <w:rsid w:val="009C7341"/>
    <w:rsid w:val="009D0AAB"/>
    <w:rsid w:val="009D6482"/>
    <w:rsid w:val="009E200C"/>
    <w:rsid w:val="009E2454"/>
    <w:rsid w:val="009E2470"/>
    <w:rsid w:val="009E2F96"/>
    <w:rsid w:val="009F2B61"/>
    <w:rsid w:val="009F3D19"/>
    <w:rsid w:val="009F4226"/>
    <w:rsid w:val="009F60D8"/>
    <w:rsid w:val="00A04FB0"/>
    <w:rsid w:val="00A05947"/>
    <w:rsid w:val="00A07721"/>
    <w:rsid w:val="00A11BC8"/>
    <w:rsid w:val="00A16DEE"/>
    <w:rsid w:val="00A27A76"/>
    <w:rsid w:val="00A356CB"/>
    <w:rsid w:val="00A412AC"/>
    <w:rsid w:val="00A46283"/>
    <w:rsid w:val="00A524DB"/>
    <w:rsid w:val="00A53662"/>
    <w:rsid w:val="00A6516D"/>
    <w:rsid w:val="00A70148"/>
    <w:rsid w:val="00A7166D"/>
    <w:rsid w:val="00A71B3A"/>
    <w:rsid w:val="00A76539"/>
    <w:rsid w:val="00A779D9"/>
    <w:rsid w:val="00A85E8B"/>
    <w:rsid w:val="00A869F2"/>
    <w:rsid w:val="00A870BD"/>
    <w:rsid w:val="00A874BA"/>
    <w:rsid w:val="00A90A6C"/>
    <w:rsid w:val="00A9231F"/>
    <w:rsid w:val="00A936D5"/>
    <w:rsid w:val="00A945FC"/>
    <w:rsid w:val="00A94862"/>
    <w:rsid w:val="00AA2828"/>
    <w:rsid w:val="00AA504A"/>
    <w:rsid w:val="00AA61BC"/>
    <w:rsid w:val="00AB0322"/>
    <w:rsid w:val="00AB5104"/>
    <w:rsid w:val="00AB6C62"/>
    <w:rsid w:val="00AB6E02"/>
    <w:rsid w:val="00AC3A8A"/>
    <w:rsid w:val="00AD2178"/>
    <w:rsid w:val="00AD267E"/>
    <w:rsid w:val="00AD2EE5"/>
    <w:rsid w:val="00AE011F"/>
    <w:rsid w:val="00AE2608"/>
    <w:rsid w:val="00AE2EED"/>
    <w:rsid w:val="00AF2BB1"/>
    <w:rsid w:val="00AF3E66"/>
    <w:rsid w:val="00AF3F44"/>
    <w:rsid w:val="00AF425B"/>
    <w:rsid w:val="00AF6B90"/>
    <w:rsid w:val="00B019A9"/>
    <w:rsid w:val="00B02D31"/>
    <w:rsid w:val="00B040FF"/>
    <w:rsid w:val="00B10328"/>
    <w:rsid w:val="00B125F7"/>
    <w:rsid w:val="00B1772E"/>
    <w:rsid w:val="00B22865"/>
    <w:rsid w:val="00B3237D"/>
    <w:rsid w:val="00B37B81"/>
    <w:rsid w:val="00B51EEA"/>
    <w:rsid w:val="00B527AC"/>
    <w:rsid w:val="00B52D2F"/>
    <w:rsid w:val="00B54E29"/>
    <w:rsid w:val="00B57700"/>
    <w:rsid w:val="00B57DA3"/>
    <w:rsid w:val="00B645A5"/>
    <w:rsid w:val="00B65F57"/>
    <w:rsid w:val="00B66E04"/>
    <w:rsid w:val="00B67464"/>
    <w:rsid w:val="00B67E92"/>
    <w:rsid w:val="00B779E0"/>
    <w:rsid w:val="00B80797"/>
    <w:rsid w:val="00B833DC"/>
    <w:rsid w:val="00B9311F"/>
    <w:rsid w:val="00B94A58"/>
    <w:rsid w:val="00B956D1"/>
    <w:rsid w:val="00BA269E"/>
    <w:rsid w:val="00BA5FC9"/>
    <w:rsid w:val="00BA7E36"/>
    <w:rsid w:val="00BA7F35"/>
    <w:rsid w:val="00BB3569"/>
    <w:rsid w:val="00BB68D5"/>
    <w:rsid w:val="00BB758F"/>
    <w:rsid w:val="00BC272D"/>
    <w:rsid w:val="00BC7B8C"/>
    <w:rsid w:val="00BD1F2F"/>
    <w:rsid w:val="00BD42DF"/>
    <w:rsid w:val="00BD4D8C"/>
    <w:rsid w:val="00BF1776"/>
    <w:rsid w:val="00BF75B3"/>
    <w:rsid w:val="00C001E7"/>
    <w:rsid w:val="00C0412B"/>
    <w:rsid w:val="00C2562D"/>
    <w:rsid w:val="00C413EB"/>
    <w:rsid w:val="00C4192D"/>
    <w:rsid w:val="00C45C36"/>
    <w:rsid w:val="00C45FC4"/>
    <w:rsid w:val="00C542D1"/>
    <w:rsid w:val="00C5472D"/>
    <w:rsid w:val="00C56F87"/>
    <w:rsid w:val="00C5748A"/>
    <w:rsid w:val="00C600D7"/>
    <w:rsid w:val="00C71CB1"/>
    <w:rsid w:val="00C73DEE"/>
    <w:rsid w:val="00C77DA4"/>
    <w:rsid w:val="00C83A23"/>
    <w:rsid w:val="00C86551"/>
    <w:rsid w:val="00C86CFB"/>
    <w:rsid w:val="00C87A78"/>
    <w:rsid w:val="00C914E4"/>
    <w:rsid w:val="00C92302"/>
    <w:rsid w:val="00CA0E41"/>
    <w:rsid w:val="00CA17C3"/>
    <w:rsid w:val="00CA7442"/>
    <w:rsid w:val="00CB38D2"/>
    <w:rsid w:val="00CB6F4B"/>
    <w:rsid w:val="00CC18CE"/>
    <w:rsid w:val="00CC4C52"/>
    <w:rsid w:val="00CC6F15"/>
    <w:rsid w:val="00CD3D5E"/>
    <w:rsid w:val="00CD40E1"/>
    <w:rsid w:val="00CD7B54"/>
    <w:rsid w:val="00CE4DA9"/>
    <w:rsid w:val="00CF1037"/>
    <w:rsid w:val="00CF212C"/>
    <w:rsid w:val="00CF401B"/>
    <w:rsid w:val="00D00205"/>
    <w:rsid w:val="00D05271"/>
    <w:rsid w:val="00D10038"/>
    <w:rsid w:val="00D1085F"/>
    <w:rsid w:val="00D17B8E"/>
    <w:rsid w:val="00D21D61"/>
    <w:rsid w:val="00D23A1E"/>
    <w:rsid w:val="00D30AFC"/>
    <w:rsid w:val="00D3226B"/>
    <w:rsid w:val="00D432C6"/>
    <w:rsid w:val="00D54257"/>
    <w:rsid w:val="00D61B85"/>
    <w:rsid w:val="00D66F95"/>
    <w:rsid w:val="00D85EBB"/>
    <w:rsid w:val="00D97083"/>
    <w:rsid w:val="00DA0B46"/>
    <w:rsid w:val="00DB1F6D"/>
    <w:rsid w:val="00DB223B"/>
    <w:rsid w:val="00DB230F"/>
    <w:rsid w:val="00DB2CAF"/>
    <w:rsid w:val="00DB34D1"/>
    <w:rsid w:val="00DC0CE2"/>
    <w:rsid w:val="00DC5FA0"/>
    <w:rsid w:val="00DD0B61"/>
    <w:rsid w:val="00DD4837"/>
    <w:rsid w:val="00DF0F01"/>
    <w:rsid w:val="00DF6ABF"/>
    <w:rsid w:val="00DF7849"/>
    <w:rsid w:val="00E017F8"/>
    <w:rsid w:val="00E11BC9"/>
    <w:rsid w:val="00E20823"/>
    <w:rsid w:val="00E2427D"/>
    <w:rsid w:val="00E30EA4"/>
    <w:rsid w:val="00E312CC"/>
    <w:rsid w:val="00E329CB"/>
    <w:rsid w:val="00E34797"/>
    <w:rsid w:val="00E35A5C"/>
    <w:rsid w:val="00E36994"/>
    <w:rsid w:val="00E37D30"/>
    <w:rsid w:val="00E40D32"/>
    <w:rsid w:val="00E4157D"/>
    <w:rsid w:val="00E43CAF"/>
    <w:rsid w:val="00E442B5"/>
    <w:rsid w:val="00E62EF2"/>
    <w:rsid w:val="00E721AA"/>
    <w:rsid w:val="00E75770"/>
    <w:rsid w:val="00E80292"/>
    <w:rsid w:val="00E94E14"/>
    <w:rsid w:val="00EA358C"/>
    <w:rsid w:val="00EB0F40"/>
    <w:rsid w:val="00EB63A9"/>
    <w:rsid w:val="00EC5DA6"/>
    <w:rsid w:val="00ED2B73"/>
    <w:rsid w:val="00ED49A5"/>
    <w:rsid w:val="00EE0D05"/>
    <w:rsid w:val="00EE29C7"/>
    <w:rsid w:val="00EE409D"/>
    <w:rsid w:val="00EE534D"/>
    <w:rsid w:val="00EE5502"/>
    <w:rsid w:val="00EE68AE"/>
    <w:rsid w:val="00EE6950"/>
    <w:rsid w:val="00EF3692"/>
    <w:rsid w:val="00F01E30"/>
    <w:rsid w:val="00F0249C"/>
    <w:rsid w:val="00F05831"/>
    <w:rsid w:val="00F116BF"/>
    <w:rsid w:val="00F14C91"/>
    <w:rsid w:val="00F150F8"/>
    <w:rsid w:val="00F22FAA"/>
    <w:rsid w:val="00F27018"/>
    <w:rsid w:val="00F3140D"/>
    <w:rsid w:val="00F354D8"/>
    <w:rsid w:val="00F3595B"/>
    <w:rsid w:val="00F402B0"/>
    <w:rsid w:val="00F45599"/>
    <w:rsid w:val="00F4779C"/>
    <w:rsid w:val="00F5545C"/>
    <w:rsid w:val="00F60967"/>
    <w:rsid w:val="00F61051"/>
    <w:rsid w:val="00F62D4C"/>
    <w:rsid w:val="00F63F65"/>
    <w:rsid w:val="00F66D11"/>
    <w:rsid w:val="00F709F1"/>
    <w:rsid w:val="00F73A3B"/>
    <w:rsid w:val="00F807E0"/>
    <w:rsid w:val="00F83B1B"/>
    <w:rsid w:val="00F9509D"/>
    <w:rsid w:val="00F96F00"/>
    <w:rsid w:val="00FA23D3"/>
    <w:rsid w:val="00FA43BC"/>
    <w:rsid w:val="00FA5565"/>
    <w:rsid w:val="00FA6CC2"/>
    <w:rsid w:val="00FA7D73"/>
    <w:rsid w:val="00FB1416"/>
    <w:rsid w:val="00FB1691"/>
    <w:rsid w:val="00FB171D"/>
    <w:rsid w:val="00FB2DE5"/>
    <w:rsid w:val="00FB5B63"/>
    <w:rsid w:val="00FB7D1D"/>
    <w:rsid w:val="00FC2306"/>
    <w:rsid w:val="00FC3957"/>
    <w:rsid w:val="00FC50EE"/>
    <w:rsid w:val="00FC61DE"/>
    <w:rsid w:val="00FD19FC"/>
    <w:rsid w:val="00FD1D2A"/>
    <w:rsid w:val="00FD588E"/>
    <w:rsid w:val="00FD7761"/>
    <w:rsid w:val="00FE5FF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DF"/>
    <w:pPr>
      <w:spacing w:before="80" w:after="4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6010D"/>
    <w:pPr>
      <w:keepNext/>
      <w:keepLines/>
      <w:spacing w:before="480" w:after="0"/>
      <w:ind w:firstLine="0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10D"/>
    <w:pPr>
      <w:keepNext/>
      <w:keepLines/>
      <w:spacing w:before="200" w:after="0"/>
      <w:jc w:val="righ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010D"/>
    <w:pPr>
      <w:keepNext/>
      <w:keepLines/>
      <w:spacing w:before="200" w:after="0"/>
      <w:jc w:val="right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9641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3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2DF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4555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D0B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010D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010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6010D"/>
    <w:rPr>
      <w:rFonts w:ascii="Times New Roman" w:eastAsiaTheme="majorEastAsia" w:hAnsi="Times New Roman" w:cstheme="majorBidi"/>
      <w:bCs/>
      <w:i/>
      <w:sz w:val="28"/>
    </w:rPr>
  </w:style>
  <w:style w:type="paragraph" w:styleId="21">
    <w:name w:val="Body Text Indent 2"/>
    <w:basedOn w:val="a"/>
    <w:link w:val="22"/>
    <w:uiPriority w:val="99"/>
    <w:unhideWhenUsed/>
    <w:rsid w:val="00882478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15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6">
    <w:name w:val="Strong"/>
    <w:qFormat/>
    <w:rsid w:val="00E4157D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EB63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63A9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EB63A9"/>
  </w:style>
  <w:style w:type="character" w:customStyle="1" w:styleId="hl">
    <w:name w:val="hl"/>
    <w:rsid w:val="00EB63A9"/>
  </w:style>
  <w:style w:type="paragraph" w:styleId="a9">
    <w:name w:val="Balloon Text"/>
    <w:basedOn w:val="a"/>
    <w:link w:val="aa"/>
    <w:uiPriority w:val="99"/>
    <w:semiHidden/>
    <w:unhideWhenUsed/>
    <w:rsid w:val="001A16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635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2B45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9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editorviewresponsessummaryquestiontitle">
    <w:name w:val="freebirdformeditorviewresponsessummaryquestiontitle"/>
    <w:basedOn w:val="a0"/>
    <w:rsid w:val="00FD588E"/>
  </w:style>
  <w:style w:type="paragraph" w:styleId="ac">
    <w:name w:val="Normal (Web)"/>
    <w:basedOn w:val="a"/>
    <w:uiPriority w:val="99"/>
    <w:unhideWhenUsed/>
    <w:rsid w:val="00EA35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5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0D5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55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0D5"/>
    <w:rPr>
      <w:rFonts w:ascii="Times New Roman" w:hAnsi="Times New Roman"/>
      <w:sz w:val="28"/>
    </w:rPr>
  </w:style>
  <w:style w:type="character" w:customStyle="1" w:styleId="trail-end">
    <w:name w:val="trail-end"/>
    <w:basedOn w:val="a0"/>
    <w:rsid w:val="009F60D8"/>
  </w:style>
  <w:style w:type="character" w:customStyle="1" w:styleId="ico16">
    <w:name w:val="ico16"/>
    <w:basedOn w:val="a0"/>
    <w:rsid w:val="009F60D8"/>
  </w:style>
  <w:style w:type="character" w:customStyle="1" w:styleId="visible-md-inline">
    <w:name w:val="visible-md-inline"/>
    <w:basedOn w:val="a0"/>
    <w:rsid w:val="009F60D8"/>
  </w:style>
  <w:style w:type="paragraph" w:customStyle="1" w:styleId="paragraph">
    <w:name w:val="paragraph"/>
    <w:basedOn w:val="a"/>
    <w:rsid w:val="004D79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79E7"/>
  </w:style>
  <w:style w:type="character" w:customStyle="1" w:styleId="eop">
    <w:name w:val="eop"/>
    <w:basedOn w:val="a0"/>
    <w:rsid w:val="004D79E7"/>
  </w:style>
  <w:style w:type="character" w:customStyle="1" w:styleId="spellingerror">
    <w:name w:val="spellingerror"/>
    <w:basedOn w:val="a0"/>
    <w:rsid w:val="004D79E7"/>
  </w:style>
  <w:style w:type="character" w:customStyle="1" w:styleId="contextualspellingandgrammarerror">
    <w:name w:val="contextualspellingandgrammarerror"/>
    <w:basedOn w:val="a0"/>
    <w:rsid w:val="004D79E7"/>
  </w:style>
  <w:style w:type="paragraph" w:customStyle="1" w:styleId="ParaAttribute0">
    <w:name w:val="ParaAttribute0"/>
    <w:rsid w:val="00AF3E6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AF3E66"/>
    <w:rPr>
      <w:rFonts w:ascii="Times New Roman" w:eastAsia="Times New Roman"/>
    </w:rPr>
  </w:style>
  <w:style w:type="character" w:customStyle="1" w:styleId="CharAttribute3">
    <w:name w:val="CharAttribute3"/>
    <w:rsid w:val="00AF3E66"/>
    <w:rPr>
      <w:rFonts w:ascii="Times New Roman" w:eastAsia="±ё"/>
      <w:shd w:val="clear" w:color="auto" w:fill="FFFFFF"/>
    </w:rPr>
  </w:style>
  <w:style w:type="paragraph" w:styleId="af1">
    <w:name w:val="Body Text"/>
    <w:basedOn w:val="a"/>
    <w:link w:val="af2"/>
    <w:rsid w:val="00AF3E66"/>
    <w:pPr>
      <w:widowControl w:val="0"/>
      <w:suppressAutoHyphens/>
      <w:spacing w:before="0" w:after="120" w:line="240" w:lineRule="auto"/>
      <w:ind w:firstLine="0"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AF3E66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5pt">
    <w:name w:val="Основной текст + Интервал 5 pt"/>
    <w:basedOn w:val="a0"/>
    <w:uiPriority w:val="99"/>
    <w:rsid w:val="00964193"/>
    <w:rPr>
      <w:rFonts w:ascii="Times New Roman" w:hAnsi="Times New Roman" w:cs="Times New Roman"/>
      <w:spacing w:val="100"/>
      <w:sz w:val="30"/>
      <w:szCs w:val="30"/>
    </w:rPr>
  </w:style>
  <w:style w:type="character" w:customStyle="1" w:styleId="3pt">
    <w:name w:val="Основной текст + Интервал 3 pt"/>
    <w:basedOn w:val="a0"/>
    <w:uiPriority w:val="99"/>
    <w:rsid w:val="00964193"/>
    <w:rPr>
      <w:rFonts w:ascii="Times New Roman" w:hAnsi="Times New Roman" w:cs="Times New Roman"/>
      <w:spacing w:val="60"/>
      <w:sz w:val="30"/>
      <w:szCs w:val="30"/>
    </w:rPr>
  </w:style>
  <w:style w:type="character" w:customStyle="1" w:styleId="af3">
    <w:name w:val="Основной текст + Курсив"/>
    <w:aliases w:val="Интервал 0 pt"/>
    <w:basedOn w:val="a0"/>
    <w:uiPriority w:val="99"/>
    <w:rsid w:val="00964193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26pt">
    <w:name w:val="Основной текст (2) + Интервал 6 pt"/>
    <w:basedOn w:val="a0"/>
    <w:uiPriority w:val="99"/>
    <w:rsid w:val="00964193"/>
    <w:rPr>
      <w:rFonts w:ascii="Times New Roman" w:hAnsi="Times New Roman" w:cs="Times New Roman"/>
      <w:spacing w:val="120"/>
      <w:sz w:val="35"/>
      <w:szCs w:val="35"/>
    </w:rPr>
  </w:style>
  <w:style w:type="character" w:customStyle="1" w:styleId="40">
    <w:name w:val="Заголовок 4 Знак"/>
    <w:basedOn w:val="a0"/>
    <w:link w:val="4"/>
    <w:uiPriority w:val="9"/>
    <w:rsid w:val="00964193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customStyle="1" w:styleId="11">
    <w:name w:val="Цветной список — акцент 11"/>
    <w:basedOn w:val="a"/>
    <w:uiPriority w:val="99"/>
    <w:rsid w:val="00A16DEE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Body">
    <w:name w:val="Body"/>
    <w:rsid w:val="003746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A">
    <w:name w:val="Body A"/>
    <w:rsid w:val="003746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p1">
    <w:name w:val="p1"/>
    <w:basedOn w:val="a"/>
    <w:rsid w:val="0037462A"/>
    <w:pPr>
      <w:spacing w:before="0" w:after="0" w:line="240" w:lineRule="auto"/>
      <w:ind w:firstLine="0"/>
      <w:jc w:val="left"/>
    </w:pPr>
    <w:rPr>
      <w:rFonts w:ascii="Arial" w:eastAsia="Arial Unicode MS" w:hAnsi="Arial" w:cs="Arial"/>
      <w:color w:val="323333"/>
      <w:sz w:val="20"/>
      <w:szCs w:val="20"/>
      <w:lang w:val="en-US"/>
    </w:rPr>
  </w:style>
  <w:style w:type="table" w:customStyle="1" w:styleId="12">
    <w:name w:val="Сетка таблицы1"/>
    <w:basedOn w:val="a1"/>
    <w:uiPriority w:val="59"/>
    <w:rsid w:val="00110E9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1"/>
    <w:basedOn w:val="a"/>
    <w:next w:val="a"/>
    <w:rsid w:val="009D0AAB"/>
    <w:pPr>
      <w:keepNext/>
      <w:widowControl w:val="0"/>
      <w:spacing w:before="0" w:after="0"/>
      <w:ind w:firstLine="720"/>
    </w:pPr>
    <w:rPr>
      <w:rFonts w:eastAsia="Times New Roman" w:cs="Times New Roman"/>
      <w:szCs w:val="28"/>
      <w:lang w:eastAsia="ru-RU"/>
    </w:rPr>
  </w:style>
  <w:style w:type="paragraph" w:customStyle="1" w:styleId="af4">
    <w:name w:val="Содержимое таблицы"/>
    <w:basedOn w:val="a"/>
    <w:rsid w:val="009D0AAB"/>
    <w:pPr>
      <w:suppressLineNumbers/>
      <w:suppressAutoHyphens/>
      <w:spacing w:before="0"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747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Bodytext295ptBoldScale80">
    <w:name w:val="Body text (2) + 9.5 pt;Bold;Scale 80%"/>
    <w:basedOn w:val="a0"/>
    <w:rsid w:val="007747B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80"/>
      <w:sz w:val="19"/>
      <w:szCs w:val="19"/>
      <w:u w:val="none"/>
      <w:lang w:val="ru-RU" w:eastAsia="ru-RU" w:bidi="ru-RU"/>
    </w:rPr>
  </w:style>
  <w:style w:type="character" w:customStyle="1" w:styleId="Bodytext210ptScale66">
    <w:name w:val="Body text (2) + 10 pt;Scale 66%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66"/>
      <w:sz w:val="20"/>
      <w:szCs w:val="20"/>
      <w:u w:val="none"/>
      <w:lang w:val="ru-RU" w:eastAsia="ru-RU" w:bidi="ru-RU"/>
    </w:rPr>
  </w:style>
  <w:style w:type="character" w:customStyle="1" w:styleId="Bodytext295pt">
    <w:name w:val="Body text (2) + 9.5 pt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Bodytext216ptItalic">
    <w:name w:val="Body text (2) + 16 pt;Italic"/>
    <w:basedOn w:val="a0"/>
    <w:rsid w:val="007747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Bodytext295ptItalic">
    <w:name w:val="Body text (2) + 9.5 pt;Italic"/>
    <w:basedOn w:val="a0"/>
    <w:rsid w:val="007747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Bodytext2SmallCaps">
    <w:name w:val="Body text (2) + Small Caps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8"/>
      <w:szCs w:val="18"/>
      <w:u w:val="none"/>
      <w:lang w:val="en-US" w:eastAsia="en-US" w:bidi="en-US"/>
    </w:rPr>
  </w:style>
  <w:style w:type="paragraph" w:styleId="af5">
    <w:name w:val="List"/>
    <w:basedOn w:val="af1"/>
    <w:rsid w:val="00B52D2F"/>
    <w:pPr>
      <w:widowControl/>
      <w:spacing w:after="0"/>
    </w:pPr>
    <w:rPr>
      <w:rFonts w:ascii="Times New Roman" w:eastAsia="Times New Roman" w:hAnsi="Times New Roman" w:cs="Mangal"/>
      <w:b/>
      <w:bCs/>
      <w:kern w:val="0"/>
      <w:sz w:val="22"/>
      <w:lang w:eastAsia="ar-SA"/>
    </w:rPr>
  </w:style>
  <w:style w:type="paragraph" w:styleId="23">
    <w:name w:val="Body Text 2"/>
    <w:basedOn w:val="a"/>
    <w:link w:val="24"/>
    <w:uiPriority w:val="99"/>
    <w:unhideWhenUsed/>
    <w:rsid w:val="00823F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23FFA"/>
    <w:rPr>
      <w:rFonts w:ascii="Times New Roman" w:hAnsi="Times New Roman"/>
      <w:sz w:val="28"/>
    </w:rPr>
  </w:style>
  <w:style w:type="character" w:customStyle="1" w:styleId="reference-text">
    <w:name w:val="reference-text"/>
    <w:basedOn w:val="a0"/>
    <w:rsid w:val="00823FFA"/>
  </w:style>
  <w:style w:type="paragraph" w:styleId="af6">
    <w:name w:val="Title"/>
    <w:basedOn w:val="a"/>
    <w:next w:val="a"/>
    <w:link w:val="af7"/>
    <w:uiPriority w:val="10"/>
    <w:qFormat/>
    <w:rsid w:val="00686C46"/>
    <w:pPr>
      <w:spacing w:before="240" w:after="60" w:line="276" w:lineRule="auto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686C4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8">
    <w:name w:val="Subtle Reference"/>
    <w:basedOn w:val="a0"/>
    <w:uiPriority w:val="31"/>
    <w:qFormat/>
    <w:rsid w:val="00BF1776"/>
    <w:rPr>
      <w:smallCaps/>
      <w:color w:val="ED7D31" w:themeColor="accent2"/>
      <w:u w:val="single"/>
    </w:rPr>
  </w:style>
  <w:style w:type="paragraph" w:styleId="af9">
    <w:name w:val="endnote text"/>
    <w:basedOn w:val="a"/>
    <w:link w:val="afa"/>
    <w:uiPriority w:val="99"/>
    <w:semiHidden/>
    <w:rsid w:val="00A05947"/>
    <w:pPr>
      <w:spacing w:before="0"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05947"/>
    <w:rPr>
      <w:rFonts w:ascii="Calibri" w:eastAsia="Calibri" w:hAnsi="Calibri" w:cs="Times New Roman"/>
      <w:sz w:val="20"/>
      <w:szCs w:val="20"/>
    </w:rPr>
  </w:style>
  <w:style w:type="character" w:styleId="afb">
    <w:name w:val="Emphasis"/>
    <w:basedOn w:val="a0"/>
    <w:uiPriority w:val="20"/>
    <w:qFormat/>
    <w:rsid w:val="00E36994"/>
    <w:rPr>
      <w:i/>
      <w:iCs/>
    </w:rPr>
  </w:style>
  <w:style w:type="character" w:customStyle="1" w:styleId="Bodytext">
    <w:name w:val="Body text_"/>
    <w:link w:val="14"/>
    <w:rsid w:val="00E34797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34797"/>
    <w:pPr>
      <w:widowControl w:val="0"/>
      <w:shd w:val="clear" w:color="auto" w:fill="FFFFFF"/>
      <w:spacing w:before="240" w:after="420" w:line="0" w:lineRule="atLeast"/>
      <w:ind w:firstLine="0"/>
      <w:jc w:val="center"/>
    </w:pPr>
    <w:rPr>
      <w:rFonts w:eastAsia="Times New Roman"/>
      <w:sz w:val="22"/>
    </w:rPr>
  </w:style>
  <w:style w:type="numbering" w:customStyle="1" w:styleId="WW8Num3">
    <w:name w:val="WW8Num3"/>
    <w:rsid w:val="00355D65"/>
    <w:pPr>
      <w:numPr>
        <w:numId w:val="84"/>
      </w:numPr>
    </w:pPr>
  </w:style>
  <w:style w:type="character" w:customStyle="1" w:styleId="25">
    <w:name w:val="Основной текст (2)_"/>
    <w:basedOn w:val="a0"/>
    <w:link w:val="26"/>
    <w:uiPriority w:val="99"/>
    <w:locked/>
    <w:rsid w:val="006754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754AD"/>
    <w:pPr>
      <w:widowControl w:val="0"/>
      <w:shd w:val="clear" w:color="auto" w:fill="FFFFFF"/>
      <w:spacing w:before="0" w:after="480" w:line="480" w:lineRule="exact"/>
      <w:ind w:hanging="360"/>
      <w:jc w:val="center"/>
    </w:pPr>
    <w:rPr>
      <w:rFonts w:cs="Times New Roman"/>
      <w:szCs w:val="28"/>
    </w:rPr>
  </w:style>
  <w:style w:type="paragraph" w:styleId="31">
    <w:name w:val="Body Text 3"/>
    <w:basedOn w:val="a"/>
    <w:link w:val="32"/>
    <w:uiPriority w:val="99"/>
    <w:rsid w:val="006754AD"/>
    <w:pPr>
      <w:spacing w:before="0" w:after="120" w:line="259" w:lineRule="auto"/>
      <w:ind w:firstLine="0"/>
      <w:jc w:val="left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754AD"/>
    <w:rPr>
      <w:rFonts w:ascii="Calibri" w:eastAsia="Times New Roman" w:hAnsi="Calibri" w:cs="Calibri"/>
      <w:sz w:val="16"/>
      <w:szCs w:val="16"/>
    </w:rPr>
  </w:style>
  <w:style w:type="paragraph" w:customStyle="1" w:styleId="afc">
    <w:name w:val="Стиль диссертационный"/>
    <w:basedOn w:val="a"/>
    <w:uiPriority w:val="99"/>
    <w:rsid w:val="006754AD"/>
    <w:pPr>
      <w:spacing w:before="0" w:after="0"/>
    </w:pPr>
    <w:rPr>
      <w:rFonts w:eastAsia="Times New Roman" w:cs="Times New Roman"/>
      <w:szCs w:val="28"/>
      <w:lang w:eastAsia="ru-RU"/>
    </w:rPr>
  </w:style>
  <w:style w:type="paragraph" w:styleId="33">
    <w:name w:val="Body Text Indent 3"/>
    <w:basedOn w:val="a"/>
    <w:link w:val="34"/>
    <w:rsid w:val="00AB5104"/>
    <w:pPr>
      <w:spacing w:before="0"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B51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List 3"/>
    <w:basedOn w:val="a"/>
    <w:uiPriority w:val="99"/>
    <w:semiHidden/>
    <w:unhideWhenUsed/>
    <w:rsid w:val="00D97083"/>
    <w:pPr>
      <w:ind w:left="849" w:hanging="283"/>
      <w:contextualSpacing/>
    </w:pPr>
  </w:style>
  <w:style w:type="paragraph" w:customStyle="1" w:styleId="320">
    <w:name w:val="Заголовок 32"/>
    <w:basedOn w:val="Standard"/>
    <w:next w:val="Standard"/>
    <w:rsid w:val="00D97083"/>
    <w:pPr>
      <w:keepNext/>
      <w:jc w:val="center"/>
      <w:outlineLvl w:val="2"/>
    </w:pPr>
    <w:rPr>
      <w:rFonts w:ascii="Times New Roman" w:eastAsia="Lucida Sans Unicode" w:hAnsi="Times New Roman"/>
      <w:b/>
      <w:szCs w:val="20"/>
      <w:lang w:val="en-US"/>
    </w:rPr>
  </w:style>
  <w:style w:type="paragraph" w:styleId="27">
    <w:name w:val="List 2"/>
    <w:basedOn w:val="a"/>
    <w:uiPriority w:val="99"/>
    <w:semiHidden/>
    <w:unhideWhenUsed/>
    <w:rsid w:val="00D97083"/>
    <w:pPr>
      <w:widowControl w:val="0"/>
      <w:suppressAutoHyphens/>
      <w:autoSpaceDN w:val="0"/>
      <w:spacing w:before="0" w:after="0" w:line="240" w:lineRule="auto"/>
      <w:ind w:left="566" w:hanging="283"/>
      <w:contextualSpacing/>
      <w:jc w:val="left"/>
      <w:textAlignment w:val="baseline"/>
    </w:pPr>
    <w:rPr>
      <w:rFonts w:eastAsia="Lucida Sans Unicode" w:cs="Mangal"/>
      <w:kern w:val="3"/>
      <w:sz w:val="24"/>
      <w:szCs w:val="21"/>
      <w:lang w:val="en-US" w:eastAsia="zh-CN" w:bidi="hi-IN"/>
    </w:rPr>
  </w:style>
  <w:style w:type="paragraph" w:customStyle="1" w:styleId="ConsPlusNormal">
    <w:name w:val="ConsPlusNormal"/>
    <w:rsid w:val="00431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Основной текст (3)_"/>
    <w:basedOn w:val="a0"/>
    <w:link w:val="37"/>
    <w:rsid w:val="004311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311BF"/>
    <w:pPr>
      <w:widowControl w:val="0"/>
      <w:shd w:val="clear" w:color="auto" w:fill="FFFFFF"/>
      <w:spacing w:before="420" w:after="0" w:line="322" w:lineRule="exact"/>
      <w:ind w:firstLine="0"/>
    </w:pPr>
    <w:rPr>
      <w:rFonts w:eastAsia="Times New Roman" w:cs="Times New Roman"/>
      <w:b/>
      <w:bCs/>
      <w:sz w:val="27"/>
      <w:szCs w:val="27"/>
    </w:rPr>
  </w:style>
  <w:style w:type="character" w:customStyle="1" w:styleId="bigtext">
    <w:name w:val="bigtext"/>
    <w:basedOn w:val="a0"/>
    <w:rsid w:val="00CA7442"/>
  </w:style>
  <w:style w:type="character" w:customStyle="1" w:styleId="80">
    <w:name w:val="Заголовок 8 Знак"/>
    <w:basedOn w:val="a0"/>
    <w:link w:val="8"/>
    <w:uiPriority w:val="9"/>
    <w:semiHidden/>
    <w:rsid w:val="00B103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0pt">
    <w:name w:val="Основной текст + Интервал 0 pt"/>
    <w:basedOn w:val="af2"/>
    <w:rsid w:val="00B10328"/>
    <w:rPr>
      <w:rFonts w:ascii="Times New Roman" w:eastAsia="Lucida Sans Unicode" w:hAnsi="Times New Roman" w:cs="Times New Roman" w:hint="default"/>
      <w:strike w:val="0"/>
      <w:dstrike w:val="0"/>
      <w:spacing w:val="1"/>
      <w:kern w:val="1"/>
      <w:sz w:val="26"/>
      <w:szCs w:val="26"/>
      <w:u w:val="none"/>
      <w:effect w:val="none"/>
      <w:shd w:val="clear" w:color="auto" w:fill="FFFFFF"/>
    </w:rPr>
  </w:style>
  <w:style w:type="paragraph" w:customStyle="1" w:styleId="p10">
    <w:name w:val="p10"/>
    <w:basedOn w:val="a"/>
    <w:rsid w:val="00B10328"/>
    <w:pPr>
      <w:suppressAutoHyphens/>
      <w:spacing w:before="280" w:after="280" w:line="240" w:lineRule="auto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w">
    <w:name w:val="w"/>
    <w:basedOn w:val="a0"/>
    <w:rsid w:val="00B10328"/>
    <w:rPr>
      <w:rFonts w:ascii="Times New Roman" w:hAnsi="Times New Roman" w:cs="Times New Roman" w:hint="default"/>
    </w:rPr>
  </w:style>
  <w:style w:type="character" w:customStyle="1" w:styleId="author3">
    <w:name w:val="author3"/>
    <w:basedOn w:val="a0"/>
    <w:rsid w:val="00B10328"/>
    <w:rPr>
      <w:rFonts w:ascii="Times New Roman" w:hAnsi="Times New Roman" w:cs="Times New Roman" w:hint="default"/>
      <w:color w:val="000000"/>
    </w:rPr>
  </w:style>
  <w:style w:type="paragraph" w:customStyle="1" w:styleId="NoSpacing1">
    <w:name w:val="No Spacing1"/>
    <w:uiPriority w:val="99"/>
    <w:rsid w:val="00B103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d">
    <w:name w:val="Осн тек Ильдар"/>
    <w:basedOn w:val="a7"/>
    <w:rsid w:val="00B10328"/>
    <w:pPr>
      <w:spacing w:before="0" w:after="0"/>
      <w:ind w:left="0" w:firstLine="851"/>
    </w:pPr>
    <w:rPr>
      <w:rFonts w:eastAsia="Times New Roman" w:cs="Times New Roman"/>
      <w:szCs w:val="20"/>
      <w:lang w:eastAsia="ru-RU"/>
    </w:rPr>
  </w:style>
  <w:style w:type="paragraph" w:customStyle="1" w:styleId="FR3">
    <w:name w:val="FR3"/>
    <w:rsid w:val="00B1032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D00205"/>
    <w:rPr>
      <w:color w:val="954F72" w:themeColor="followedHyperlink"/>
      <w:u w:val="single"/>
    </w:rPr>
  </w:style>
  <w:style w:type="paragraph" w:customStyle="1" w:styleId="210">
    <w:name w:val="21"/>
    <w:basedOn w:val="a"/>
    <w:rsid w:val="00CD40E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DF"/>
    <w:pPr>
      <w:spacing w:before="80" w:after="4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6010D"/>
    <w:pPr>
      <w:keepNext/>
      <w:keepLines/>
      <w:spacing w:before="480" w:after="0"/>
      <w:ind w:firstLine="0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10D"/>
    <w:pPr>
      <w:keepNext/>
      <w:keepLines/>
      <w:spacing w:before="200" w:after="0"/>
      <w:jc w:val="right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010D"/>
    <w:pPr>
      <w:keepNext/>
      <w:keepLines/>
      <w:spacing w:before="200" w:after="0"/>
      <w:jc w:val="right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9641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3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2DF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4555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D0B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010D"/>
    <w:rPr>
      <w:rFonts w:ascii="Times New Roman" w:eastAsiaTheme="majorEastAsia" w:hAnsi="Times New Roman" w:cstheme="majorBidi"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010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6010D"/>
    <w:rPr>
      <w:rFonts w:ascii="Times New Roman" w:eastAsiaTheme="majorEastAsia" w:hAnsi="Times New Roman" w:cstheme="majorBidi"/>
      <w:bCs/>
      <w:i/>
      <w:sz w:val="28"/>
    </w:rPr>
  </w:style>
  <w:style w:type="paragraph" w:styleId="21">
    <w:name w:val="Body Text Indent 2"/>
    <w:basedOn w:val="a"/>
    <w:link w:val="22"/>
    <w:uiPriority w:val="99"/>
    <w:unhideWhenUsed/>
    <w:rsid w:val="00882478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15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6">
    <w:name w:val="Strong"/>
    <w:qFormat/>
    <w:rsid w:val="00E4157D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EB63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63A9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EB63A9"/>
  </w:style>
  <w:style w:type="character" w:customStyle="1" w:styleId="hl">
    <w:name w:val="hl"/>
    <w:rsid w:val="00EB63A9"/>
  </w:style>
  <w:style w:type="paragraph" w:styleId="a9">
    <w:name w:val="Balloon Text"/>
    <w:basedOn w:val="a"/>
    <w:link w:val="aa"/>
    <w:uiPriority w:val="99"/>
    <w:semiHidden/>
    <w:unhideWhenUsed/>
    <w:rsid w:val="001A16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635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2B458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94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editorviewresponsessummaryquestiontitle">
    <w:name w:val="freebirdformeditorviewresponsessummaryquestiontitle"/>
    <w:basedOn w:val="a0"/>
    <w:rsid w:val="00FD588E"/>
  </w:style>
  <w:style w:type="paragraph" w:styleId="ac">
    <w:name w:val="Normal (Web)"/>
    <w:basedOn w:val="a"/>
    <w:uiPriority w:val="99"/>
    <w:unhideWhenUsed/>
    <w:rsid w:val="00EA358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5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0D5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5570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0D5"/>
    <w:rPr>
      <w:rFonts w:ascii="Times New Roman" w:hAnsi="Times New Roman"/>
      <w:sz w:val="28"/>
    </w:rPr>
  </w:style>
  <w:style w:type="character" w:customStyle="1" w:styleId="trail-end">
    <w:name w:val="trail-end"/>
    <w:basedOn w:val="a0"/>
    <w:rsid w:val="009F60D8"/>
  </w:style>
  <w:style w:type="character" w:customStyle="1" w:styleId="ico16">
    <w:name w:val="ico16"/>
    <w:basedOn w:val="a0"/>
    <w:rsid w:val="009F60D8"/>
  </w:style>
  <w:style w:type="character" w:customStyle="1" w:styleId="visible-md-inline">
    <w:name w:val="visible-md-inline"/>
    <w:basedOn w:val="a0"/>
    <w:rsid w:val="009F60D8"/>
  </w:style>
  <w:style w:type="paragraph" w:customStyle="1" w:styleId="paragraph">
    <w:name w:val="paragraph"/>
    <w:basedOn w:val="a"/>
    <w:rsid w:val="004D79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79E7"/>
  </w:style>
  <w:style w:type="character" w:customStyle="1" w:styleId="eop">
    <w:name w:val="eop"/>
    <w:basedOn w:val="a0"/>
    <w:rsid w:val="004D79E7"/>
  </w:style>
  <w:style w:type="character" w:customStyle="1" w:styleId="spellingerror">
    <w:name w:val="spellingerror"/>
    <w:basedOn w:val="a0"/>
    <w:rsid w:val="004D79E7"/>
  </w:style>
  <w:style w:type="character" w:customStyle="1" w:styleId="contextualspellingandgrammarerror">
    <w:name w:val="contextualspellingandgrammarerror"/>
    <w:basedOn w:val="a0"/>
    <w:rsid w:val="004D79E7"/>
  </w:style>
  <w:style w:type="paragraph" w:customStyle="1" w:styleId="ParaAttribute0">
    <w:name w:val="ParaAttribute0"/>
    <w:rsid w:val="00AF3E66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AF3E66"/>
    <w:rPr>
      <w:rFonts w:ascii="Times New Roman" w:eastAsia="Times New Roman"/>
    </w:rPr>
  </w:style>
  <w:style w:type="character" w:customStyle="1" w:styleId="CharAttribute3">
    <w:name w:val="CharAttribute3"/>
    <w:rsid w:val="00AF3E66"/>
    <w:rPr>
      <w:rFonts w:ascii="Times New Roman" w:eastAsia="±ё"/>
      <w:shd w:val="clear" w:color="auto" w:fill="FFFFFF"/>
    </w:rPr>
  </w:style>
  <w:style w:type="paragraph" w:styleId="af1">
    <w:name w:val="Body Text"/>
    <w:basedOn w:val="a"/>
    <w:link w:val="af2"/>
    <w:rsid w:val="00AF3E66"/>
    <w:pPr>
      <w:widowControl w:val="0"/>
      <w:suppressAutoHyphens/>
      <w:spacing w:before="0" w:after="120" w:line="240" w:lineRule="auto"/>
      <w:ind w:firstLine="0"/>
      <w:jc w:val="left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2">
    <w:name w:val="Основной текст Знак"/>
    <w:basedOn w:val="a0"/>
    <w:link w:val="af1"/>
    <w:rsid w:val="00AF3E66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5pt">
    <w:name w:val="Основной текст + Интервал 5 pt"/>
    <w:basedOn w:val="a0"/>
    <w:uiPriority w:val="99"/>
    <w:rsid w:val="00964193"/>
    <w:rPr>
      <w:rFonts w:ascii="Times New Roman" w:hAnsi="Times New Roman" w:cs="Times New Roman"/>
      <w:spacing w:val="100"/>
      <w:sz w:val="30"/>
      <w:szCs w:val="30"/>
    </w:rPr>
  </w:style>
  <w:style w:type="character" w:customStyle="1" w:styleId="3pt">
    <w:name w:val="Основной текст + Интервал 3 pt"/>
    <w:basedOn w:val="a0"/>
    <w:uiPriority w:val="99"/>
    <w:rsid w:val="00964193"/>
    <w:rPr>
      <w:rFonts w:ascii="Times New Roman" w:hAnsi="Times New Roman" w:cs="Times New Roman"/>
      <w:spacing w:val="60"/>
      <w:sz w:val="30"/>
      <w:szCs w:val="30"/>
    </w:rPr>
  </w:style>
  <w:style w:type="character" w:customStyle="1" w:styleId="af3">
    <w:name w:val="Основной текст + Курсив"/>
    <w:aliases w:val="Интервал 0 pt"/>
    <w:basedOn w:val="a0"/>
    <w:uiPriority w:val="99"/>
    <w:rsid w:val="00964193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26pt">
    <w:name w:val="Основной текст (2) + Интервал 6 pt"/>
    <w:basedOn w:val="a0"/>
    <w:uiPriority w:val="99"/>
    <w:rsid w:val="00964193"/>
    <w:rPr>
      <w:rFonts w:ascii="Times New Roman" w:hAnsi="Times New Roman" w:cs="Times New Roman"/>
      <w:spacing w:val="120"/>
      <w:sz w:val="35"/>
      <w:szCs w:val="35"/>
    </w:rPr>
  </w:style>
  <w:style w:type="character" w:customStyle="1" w:styleId="40">
    <w:name w:val="Заголовок 4 Знак"/>
    <w:basedOn w:val="a0"/>
    <w:link w:val="4"/>
    <w:uiPriority w:val="9"/>
    <w:rsid w:val="00964193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customStyle="1" w:styleId="11">
    <w:name w:val="Цветной список — акцент 11"/>
    <w:basedOn w:val="a"/>
    <w:uiPriority w:val="99"/>
    <w:rsid w:val="00A16DEE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Body">
    <w:name w:val="Body"/>
    <w:rsid w:val="003746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A">
    <w:name w:val="Body A"/>
    <w:rsid w:val="003746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p1">
    <w:name w:val="p1"/>
    <w:basedOn w:val="a"/>
    <w:rsid w:val="0037462A"/>
    <w:pPr>
      <w:spacing w:before="0" w:after="0" w:line="240" w:lineRule="auto"/>
      <w:ind w:firstLine="0"/>
      <w:jc w:val="left"/>
    </w:pPr>
    <w:rPr>
      <w:rFonts w:ascii="Arial" w:eastAsia="Arial Unicode MS" w:hAnsi="Arial" w:cs="Arial"/>
      <w:color w:val="323333"/>
      <w:sz w:val="20"/>
      <w:szCs w:val="20"/>
      <w:lang w:val="en-US"/>
    </w:rPr>
  </w:style>
  <w:style w:type="table" w:customStyle="1" w:styleId="12">
    <w:name w:val="Сетка таблицы1"/>
    <w:basedOn w:val="a1"/>
    <w:uiPriority w:val="59"/>
    <w:rsid w:val="00110E9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1"/>
    <w:basedOn w:val="a"/>
    <w:next w:val="a"/>
    <w:rsid w:val="009D0AAB"/>
    <w:pPr>
      <w:keepNext/>
      <w:widowControl w:val="0"/>
      <w:spacing w:before="0" w:after="0"/>
      <w:ind w:firstLine="720"/>
    </w:pPr>
    <w:rPr>
      <w:rFonts w:eastAsia="Times New Roman" w:cs="Times New Roman"/>
      <w:szCs w:val="28"/>
      <w:lang w:eastAsia="ru-RU"/>
    </w:rPr>
  </w:style>
  <w:style w:type="paragraph" w:customStyle="1" w:styleId="af4">
    <w:name w:val="Содержимое таблицы"/>
    <w:basedOn w:val="a"/>
    <w:rsid w:val="009D0AAB"/>
    <w:pPr>
      <w:suppressLineNumbers/>
      <w:suppressAutoHyphens/>
      <w:spacing w:before="0"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747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Bodytext295ptBoldScale80">
    <w:name w:val="Body text (2) + 9.5 pt;Bold;Scale 80%"/>
    <w:basedOn w:val="a0"/>
    <w:rsid w:val="007747B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80"/>
      <w:sz w:val="19"/>
      <w:szCs w:val="19"/>
      <w:u w:val="none"/>
      <w:lang w:val="ru-RU" w:eastAsia="ru-RU" w:bidi="ru-RU"/>
    </w:rPr>
  </w:style>
  <w:style w:type="character" w:customStyle="1" w:styleId="Bodytext210ptScale66">
    <w:name w:val="Body text (2) + 10 pt;Scale 66%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66"/>
      <w:sz w:val="20"/>
      <w:szCs w:val="20"/>
      <w:u w:val="none"/>
      <w:lang w:val="ru-RU" w:eastAsia="ru-RU" w:bidi="ru-RU"/>
    </w:rPr>
  </w:style>
  <w:style w:type="character" w:customStyle="1" w:styleId="Bodytext295pt">
    <w:name w:val="Body text (2) + 9.5 pt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Bodytext216ptItalic">
    <w:name w:val="Body text (2) + 16 pt;Italic"/>
    <w:basedOn w:val="a0"/>
    <w:rsid w:val="007747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Bodytext295ptItalic">
    <w:name w:val="Body text (2) + 9.5 pt;Italic"/>
    <w:basedOn w:val="a0"/>
    <w:rsid w:val="007747B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Bodytext2SmallCaps">
    <w:name w:val="Body text (2) + Small Caps"/>
    <w:basedOn w:val="a0"/>
    <w:rsid w:val="007747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8"/>
      <w:szCs w:val="18"/>
      <w:u w:val="none"/>
      <w:lang w:val="en-US" w:eastAsia="en-US" w:bidi="en-US"/>
    </w:rPr>
  </w:style>
  <w:style w:type="paragraph" w:styleId="af5">
    <w:name w:val="List"/>
    <w:basedOn w:val="af1"/>
    <w:rsid w:val="00B52D2F"/>
    <w:pPr>
      <w:widowControl/>
      <w:spacing w:after="0"/>
    </w:pPr>
    <w:rPr>
      <w:rFonts w:ascii="Times New Roman" w:eastAsia="Times New Roman" w:hAnsi="Times New Roman" w:cs="Mangal"/>
      <w:b/>
      <w:bCs/>
      <w:kern w:val="0"/>
      <w:sz w:val="22"/>
      <w:lang w:eastAsia="ar-SA"/>
    </w:rPr>
  </w:style>
  <w:style w:type="paragraph" w:styleId="23">
    <w:name w:val="Body Text 2"/>
    <w:basedOn w:val="a"/>
    <w:link w:val="24"/>
    <w:uiPriority w:val="99"/>
    <w:unhideWhenUsed/>
    <w:rsid w:val="00823F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23FFA"/>
    <w:rPr>
      <w:rFonts w:ascii="Times New Roman" w:hAnsi="Times New Roman"/>
      <w:sz w:val="28"/>
    </w:rPr>
  </w:style>
  <w:style w:type="character" w:customStyle="1" w:styleId="reference-text">
    <w:name w:val="reference-text"/>
    <w:basedOn w:val="a0"/>
    <w:rsid w:val="00823FFA"/>
  </w:style>
  <w:style w:type="paragraph" w:styleId="af6">
    <w:name w:val="Title"/>
    <w:basedOn w:val="a"/>
    <w:next w:val="a"/>
    <w:link w:val="af7"/>
    <w:uiPriority w:val="10"/>
    <w:qFormat/>
    <w:rsid w:val="00686C46"/>
    <w:pPr>
      <w:spacing w:before="240" w:after="60" w:line="276" w:lineRule="auto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uiPriority w:val="10"/>
    <w:rsid w:val="00686C4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8">
    <w:name w:val="Subtle Reference"/>
    <w:basedOn w:val="a0"/>
    <w:uiPriority w:val="31"/>
    <w:qFormat/>
    <w:rsid w:val="00BF1776"/>
    <w:rPr>
      <w:smallCaps/>
      <w:color w:val="ED7D31" w:themeColor="accent2"/>
      <w:u w:val="single"/>
    </w:rPr>
  </w:style>
  <w:style w:type="paragraph" w:styleId="af9">
    <w:name w:val="endnote text"/>
    <w:basedOn w:val="a"/>
    <w:link w:val="afa"/>
    <w:uiPriority w:val="99"/>
    <w:semiHidden/>
    <w:rsid w:val="00A05947"/>
    <w:pPr>
      <w:spacing w:before="0"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05947"/>
    <w:rPr>
      <w:rFonts w:ascii="Calibri" w:eastAsia="Calibri" w:hAnsi="Calibri" w:cs="Times New Roman"/>
      <w:sz w:val="20"/>
      <w:szCs w:val="20"/>
    </w:rPr>
  </w:style>
  <w:style w:type="character" w:styleId="afb">
    <w:name w:val="Emphasis"/>
    <w:basedOn w:val="a0"/>
    <w:uiPriority w:val="20"/>
    <w:qFormat/>
    <w:rsid w:val="00E36994"/>
    <w:rPr>
      <w:i/>
      <w:iCs/>
    </w:rPr>
  </w:style>
  <w:style w:type="character" w:customStyle="1" w:styleId="Bodytext">
    <w:name w:val="Body text_"/>
    <w:link w:val="14"/>
    <w:rsid w:val="00E34797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34797"/>
    <w:pPr>
      <w:widowControl w:val="0"/>
      <w:shd w:val="clear" w:color="auto" w:fill="FFFFFF"/>
      <w:spacing w:before="240" w:after="420" w:line="0" w:lineRule="atLeast"/>
      <w:ind w:firstLine="0"/>
      <w:jc w:val="center"/>
    </w:pPr>
    <w:rPr>
      <w:rFonts w:eastAsia="Times New Roman"/>
      <w:sz w:val="22"/>
    </w:rPr>
  </w:style>
  <w:style w:type="numbering" w:customStyle="1" w:styleId="WW8Num3">
    <w:name w:val="WW8Num3"/>
    <w:rsid w:val="00355D65"/>
    <w:pPr>
      <w:numPr>
        <w:numId w:val="84"/>
      </w:numPr>
    </w:pPr>
  </w:style>
  <w:style w:type="character" w:customStyle="1" w:styleId="25">
    <w:name w:val="Основной текст (2)_"/>
    <w:basedOn w:val="a0"/>
    <w:link w:val="26"/>
    <w:uiPriority w:val="99"/>
    <w:locked/>
    <w:rsid w:val="006754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754AD"/>
    <w:pPr>
      <w:widowControl w:val="0"/>
      <w:shd w:val="clear" w:color="auto" w:fill="FFFFFF"/>
      <w:spacing w:before="0" w:after="480" w:line="480" w:lineRule="exact"/>
      <w:ind w:hanging="360"/>
      <w:jc w:val="center"/>
    </w:pPr>
    <w:rPr>
      <w:rFonts w:cs="Times New Roman"/>
      <w:szCs w:val="28"/>
    </w:rPr>
  </w:style>
  <w:style w:type="paragraph" w:styleId="31">
    <w:name w:val="Body Text 3"/>
    <w:basedOn w:val="a"/>
    <w:link w:val="32"/>
    <w:uiPriority w:val="99"/>
    <w:rsid w:val="006754AD"/>
    <w:pPr>
      <w:spacing w:before="0" w:after="120" w:line="259" w:lineRule="auto"/>
      <w:ind w:firstLine="0"/>
      <w:jc w:val="left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754AD"/>
    <w:rPr>
      <w:rFonts w:ascii="Calibri" w:eastAsia="Times New Roman" w:hAnsi="Calibri" w:cs="Calibri"/>
      <w:sz w:val="16"/>
      <w:szCs w:val="16"/>
    </w:rPr>
  </w:style>
  <w:style w:type="paragraph" w:customStyle="1" w:styleId="afc">
    <w:name w:val="Стиль диссертационный"/>
    <w:basedOn w:val="a"/>
    <w:uiPriority w:val="99"/>
    <w:rsid w:val="006754AD"/>
    <w:pPr>
      <w:spacing w:before="0" w:after="0"/>
    </w:pPr>
    <w:rPr>
      <w:rFonts w:eastAsia="Times New Roman" w:cs="Times New Roman"/>
      <w:szCs w:val="28"/>
      <w:lang w:eastAsia="ru-RU"/>
    </w:rPr>
  </w:style>
  <w:style w:type="paragraph" w:styleId="33">
    <w:name w:val="Body Text Indent 3"/>
    <w:basedOn w:val="a"/>
    <w:link w:val="34"/>
    <w:rsid w:val="00AB5104"/>
    <w:pPr>
      <w:spacing w:before="0"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AB51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List 3"/>
    <w:basedOn w:val="a"/>
    <w:uiPriority w:val="99"/>
    <w:semiHidden/>
    <w:unhideWhenUsed/>
    <w:rsid w:val="00D97083"/>
    <w:pPr>
      <w:ind w:left="849" w:hanging="283"/>
      <w:contextualSpacing/>
    </w:pPr>
  </w:style>
  <w:style w:type="paragraph" w:customStyle="1" w:styleId="320">
    <w:name w:val="Заголовок 32"/>
    <w:basedOn w:val="Standard"/>
    <w:next w:val="Standard"/>
    <w:rsid w:val="00D97083"/>
    <w:pPr>
      <w:keepNext/>
      <w:jc w:val="center"/>
      <w:outlineLvl w:val="2"/>
    </w:pPr>
    <w:rPr>
      <w:rFonts w:ascii="Times New Roman" w:eastAsia="Lucida Sans Unicode" w:hAnsi="Times New Roman"/>
      <w:b/>
      <w:szCs w:val="20"/>
      <w:lang w:val="en-US"/>
    </w:rPr>
  </w:style>
  <w:style w:type="paragraph" w:styleId="27">
    <w:name w:val="List 2"/>
    <w:basedOn w:val="a"/>
    <w:uiPriority w:val="99"/>
    <w:semiHidden/>
    <w:unhideWhenUsed/>
    <w:rsid w:val="00D97083"/>
    <w:pPr>
      <w:widowControl w:val="0"/>
      <w:suppressAutoHyphens/>
      <w:autoSpaceDN w:val="0"/>
      <w:spacing w:before="0" w:after="0" w:line="240" w:lineRule="auto"/>
      <w:ind w:left="566" w:hanging="283"/>
      <w:contextualSpacing/>
      <w:jc w:val="left"/>
      <w:textAlignment w:val="baseline"/>
    </w:pPr>
    <w:rPr>
      <w:rFonts w:eastAsia="Lucida Sans Unicode" w:cs="Mangal"/>
      <w:kern w:val="3"/>
      <w:sz w:val="24"/>
      <w:szCs w:val="21"/>
      <w:lang w:val="en-US" w:eastAsia="zh-CN" w:bidi="hi-IN"/>
    </w:rPr>
  </w:style>
  <w:style w:type="paragraph" w:customStyle="1" w:styleId="ConsPlusNormal">
    <w:name w:val="ConsPlusNormal"/>
    <w:rsid w:val="00431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6">
    <w:name w:val="Основной текст (3)_"/>
    <w:basedOn w:val="a0"/>
    <w:link w:val="37"/>
    <w:rsid w:val="004311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311BF"/>
    <w:pPr>
      <w:widowControl w:val="0"/>
      <w:shd w:val="clear" w:color="auto" w:fill="FFFFFF"/>
      <w:spacing w:before="420" w:after="0" w:line="322" w:lineRule="exact"/>
      <w:ind w:firstLine="0"/>
    </w:pPr>
    <w:rPr>
      <w:rFonts w:eastAsia="Times New Roman" w:cs="Times New Roman"/>
      <w:b/>
      <w:bCs/>
      <w:sz w:val="27"/>
      <w:szCs w:val="27"/>
    </w:rPr>
  </w:style>
  <w:style w:type="character" w:customStyle="1" w:styleId="bigtext">
    <w:name w:val="bigtext"/>
    <w:basedOn w:val="a0"/>
    <w:rsid w:val="00CA7442"/>
  </w:style>
  <w:style w:type="character" w:customStyle="1" w:styleId="80">
    <w:name w:val="Заголовок 8 Знак"/>
    <w:basedOn w:val="a0"/>
    <w:link w:val="8"/>
    <w:uiPriority w:val="9"/>
    <w:semiHidden/>
    <w:rsid w:val="00B103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0pt">
    <w:name w:val="Основной текст + Интервал 0 pt"/>
    <w:basedOn w:val="af2"/>
    <w:rsid w:val="00B10328"/>
    <w:rPr>
      <w:rFonts w:ascii="Times New Roman" w:eastAsia="Lucida Sans Unicode" w:hAnsi="Times New Roman" w:cs="Times New Roman" w:hint="default"/>
      <w:strike w:val="0"/>
      <w:dstrike w:val="0"/>
      <w:spacing w:val="1"/>
      <w:kern w:val="1"/>
      <w:sz w:val="26"/>
      <w:szCs w:val="26"/>
      <w:u w:val="none"/>
      <w:effect w:val="none"/>
      <w:shd w:val="clear" w:color="auto" w:fill="FFFFFF"/>
    </w:rPr>
  </w:style>
  <w:style w:type="paragraph" w:customStyle="1" w:styleId="p10">
    <w:name w:val="p10"/>
    <w:basedOn w:val="a"/>
    <w:rsid w:val="00B10328"/>
    <w:pPr>
      <w:suppressAutoHyphens/>
      <w:spacing w:before="280" w:after="280" w:line="240" w:lineRule="auto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w">
    <w:name w:val="w"/>
    <w:basedOn w:val="a0"/>
    <w:rsid w:val="00B10328"/>
    <w:rPr>
      <w:rFonts w:ascii="Times New Roman" w:hAnsi="Times New Roman" w:cs="Times New Roman" w:hint="default"/>
    </w:rPr>
  </w:style>
  <w:style w:type="character" w:customStyle="1" w:styleId="author3">
    <w:name w:val="author3"/>
    <w:basedOn w:val="a0"/>
    <w:rsid w:val="00B10328"/>
    <w:rPr>
      <w:rFonts w:ascii="Times New Roman" w:hAnsi="Times New Roman" w:cs="Times New Roman" w:hint="default"/>
      <w:color w:val="000000"/>
    </w:rPr>
  </w:style>
  <w:style w:type="paragraph" w:customStyle="1" w:styleId="NoSpacing1">
    <w:name w:val="No Spacing1"/>
    <w:uiPriority w:val="99"/>
    <w:rsid w:val="00B103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d">
    <w:name w:val="Осн тек Ильдар"/>
    <w:basedOn w:val="a7"/>
    <w:rsid w:val="00B10328"/>
    <w:pPr>
      <w:spacing w:before="0" w:after="0"/>
      <w:ind w:left="0" w:firstLine="851"/>
    </w:pPr>
    <w:rPr>
      <w:rFonts w:eastAsia="Times New Roman" w:cs="Times New Roman"/>
      <w:szCs w:val="20"/>
      <w:lang w:eastAsia="ru-RU"/>
    </w:rPr>
  </w:style>
  <w:style w:type="paragraph" w:customStyle="1" w:styleId="FR3">
    <w:name w:val="FR3"/>
    <w:rsid w:val="00B1032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D00205"/>
    <w:rPr>
      <w:color w:val="954F72" w:themeColor="followedHyperlink"/>
      <w:u w:val="single"/>
    </w:rPr>
  </w:style>
  <w:style w:type="paragraph" w:customStyle="1" w:styleId="210">
    <w:name w:val="21"/>
    <w:basedOn w:val="a"/>
    <w:rsid w:val="00CD40E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5BC9-5773-4C59-B7BB-3AA19A2A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Нина Николаевна Ходжаева</cp:lastModifiedBy>
  <cp:revision>2</cp:revision>
  <cp:lastPrinted>2017-10-18T09:59:00Z</cp:lastPrinted>
  <dcterms:created xsi:type="dcterms:W3CDTF">2017-11-15T08:57:00Z</dcterms:created>
  <dcterms:modified xsi:type="dcterms:W3CDTF">2017-11-15T08:57:00Z</dcterms:modified>
</cp:coreProperties>
</file>